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51ED" w14:textId="314263A7" w:rsidR="002E1E1E" w:rsidRPr="00C74771" w:rsidRDefault="002E1E1E" w:rsidP="002E1E1E">
      <w:pPr>
        <w:rPr>
          <w:rFonts w:ascii="Arial" w:hAnsi="Arial" w:cs="Arial"/>
          <w:b/>
          <w:bCs/>
        </w:rPr>
      </w:pPr>
      <w:r w:rsidRPr="0099193F">
        <w:rPr>
          <w:rFonts w:ascii="Arial" w:hAnsi="Arial" w:cs="Arial"/>
          <w:b/>
          <w:bCs/>
          <w:sz w:val="23"/>
          <w:szCs w:val="23"/>
        </w:rPr>
        <w:t>Zał. nr 11.</w:t>
      </w:r>
      <w:r w:rsidRPr="0099193F">
        <w:rPr>
          <w:rFonts w:ascii="Arial" w:hAnsi="Arial" w:cs="Arial"/>
          <w:sz w:val="23"/>
          <w:szCs w:val="23"/>
        </w:rPr>
        <w:t xml:space="preserve"> </w:t>
      </w:r>
      <w:r w:rsidRPr="0099193F">
        <w:rPr>
          <w:rFonts w:ascii="Arial" w:hAnsi="Arial" w:cs="Arial"/>
          <w:b/>
          <w:bCs/>
          <w:sz w:val="23"/>
          <w:szCs w:val="23"/>
        </w:rPr>
        <w:t>Plan zarządzania o</w:t>
      </w:r>
      <w:r w:rsidRPr="002E1E1E">
        <w:rPr>
          <w:rFonts w:ascii="Arial" w:hAnsi="Arial" w:cs="Arial"/>
          <w:b/>
          <w:bCs/>
          <w:sz w:val="23"/>
          <w:szCs w:val="23"/>
        </w:rPr>
        <w:t xml:space="preserve">dorami. 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 w:rsidR="00C74771">
        <w:rPr>
          <w:rFonts w:ascii="Arial" w:hAnsi="Arial" w:cs="Arial"/>
          <w:b/>
          <w:bCs/>
          <w:sz w:val="23"/>
          <w:szCs w:val="23"/>
        </w:rPr>
        <w:t xml:space="preserve">        </w:t>
      </w:r>
      <w:r w:rsidRPr="00C74771">
        <w:rPr>
          <w:rFonts w:ascii="Arial" w:hAnsi="Arial" w:cs="Arial"/>
          <w:b/>
          <w:bCs/>
        </w:rPr>
        <w:t>OS.I.7222.8.3.2021.RD</w:t>
      </w:r>
    </w:p>
    <w:p w14:paraId="76414071" w14:textId="77777777" w:rsidR="002E1E1E" w:rsidRPr="002E1E1E" w:rsidRDefault="002E1E1E" w:rsidP="002E1E1E">
      <w:pPr>
        <w:pStyle w:val="RIENTRO"/>
        <w:numPr>
          <w:ilvl w:val="0"/>
          <w:numId w:val="2"/>
        </w:numPr>
        <w:ind w:left="284" w:hanging="284"/>
        <w:rPr>
          <w:b/>
          <w:bCs/>
          <w:lang w:val="pl-PL"/>
        </w:rPr>
      </w:pPr>
      <w:bookmarkStart w:id="0" w:name="_Toc255976201"/>
      <w:bookmarkStart w:id="1" w:name="_Toc273357091"/>
      <w:bookmarkStart w:id="2" w:name="_Toc301341118"/>
      <w:r w:rsidRPr="002E1E1E">
        <w:rPr>
          <w:b/>
          <w:bCs/>
          <w:lang w:val="pl-PL"/>
        </w:rPr>
        <w:t xml:space="preserve">Cel </w:t>
      </w:r>
      <w:bookmarkEnd w:id="0"/>
      <w:bookmarkEnd w:id="1"/>
      <w:bookmarkEnd w:id="2"/>
      <w:r w:rsidRPr="002E1E1E">
        <w:rPr>
          <w:b/>
          <w:bCs/>
          <w:lang w:val="pl-PL"/>
        </w:rPr>
        <w:t>dokumentu</w:t>
      </w:r>
    </w:p>
    <w:p w14:paraId="4052280F" w14:textId="77777777" w:rsidR="002E1E1E" w:rsidRPr="00E43634" w:rsidRDefault="002E1E1E" w:rsidP="002E1E1E">
      <w:pPr>
        <w:pStyle w:val="RIENTRO"/>
        <w:spacing w:line="276" w:lineRule="auto"/>
        <w:ind w:left="284"/>
        <w:rPr>
          <w:lang w:val="pl-PL"/>
        </w:rPr>
      </w:pPr>
      <w:r w:rsidRPr="00E43634">
        <w:rPr>
          <w:lang w:val="pl-PL"/>
        </w:rPr>
        <w:t>Plan określa zasady postępowania dla zapobiegania i ograniczania odorów w działalności Spalarni Odpadów Przemysłowych i Medycznych.</w:t>
      </w:r>
    </w:p>
    <w:p w14:paraId="2AD7AEC7" w14:textId="77777777" w:rsidR="002E1E1E" w:rsidRPr="00E43634" w:rsidRDefault="002E1E1E" w:rsidP="002E1E1E">
      <w:pPr>
        <w:pStyle w:val="RIENTRO"/>
        <w:numPr>
          <w:ilvl w:val="0"/>
          <w:numId w:val="2"/>
        </w:numPr>
        <w:ind w:left="284" w:hanging="284"/>
        <w:rPr>
          <w:b/>
          <w:bCs/>
          <w:lang w:val="pl-PL"/>
        </w:rPr>
      </w:pPr>
      <w:bookmarkStart w:id="3" w:name="_Toc255976203"/>
      <w:bookmarkStart w:id="4" w:name="_Toc273357092"/>
      <w:bookmarkStart w:id="5" w:name="_Toc301341119"/>
      <w:r w:rsidRPr="00E43634">
        <w:rPr>
          <w:b/>
          <w:bCs/>
          <w:lang w:val="pl-PL"/>
        </w:rPr>
        <w:t>Korelacje z innymi dokumentami</w:t>
      </w:r>
      <w:bookmarkEnd w:id="3"/>
      <w:bookmarkEnd w:id="4"/>
      <w:bookmarkEnd w:id="5"/>
    </w:p>
    <w:p w14:paraId="2F58CE47" w14:textId="77777777" w:rsidR="002E1E1E" w:rsidRPr="00E43634" w:rsidRDefault="002E1E1E" w:rsidP="002E1E1E">
      <w:pPr>
        <w:pStyle w:val="RIENTRO"/>
        <w:ind w:left="567" w:hanging="283"/>
        <w:rPr>
          <w:lang w:val="pl-PL"/>
        </w:rPr>
      </w:pPr>
      <w:r w:rsidRPr="00E43634">
        <w:rPr>
          <w:lang w:val="pl-PL"/>
        </w:rPr>
        <w:t>Niniejszy plan należy rozpatrywać w korelacji z następującymi dokumentami:</w:t>
      </w:r>
    </w:p>
    <w:p w14:paraId="7CEE464B" w14:textId="77777777" w:rsidR="002E1E1E" w:rsidRPr="00E43634" w:rsidRDefault="002E1E1E" w:rsidP="002E1E1E">
      <w:pPr>
        <w:numPr>
          <w:ilvl w:val="0"/>
          <w:numId w:val="1"/>
        </w:numPr>
        <w:tabs>
          <w:tab w:val="clear" w:pos="785"/>
          <w:tab w:val="num" w:pos="1170"/>
        </w:tabs>
        <w:spacing w:after="60" w:line="240" w:lineRule="auto"/>
        <w:ind w:left="568" w:hanging="284"/>
        <w:rPr>
          <w:rFonts w:ascii="Arial" w:hAnsi="Arial" w:cs="Arial"/>
          <w:i/>
          <w:iCs/>
        </w:rPr>
      </w:pPr>
      <w:r w:rsidRPr="00E43634">
        <w:rPr>
          <w:rFonts w:ascii="Arial" w:hAnsi="Arial" w:cs="Arial"/>
          <w:i/>
          <w:iCs/>
        </w:rPr>
        <w:t>Księga Systemu Zarządzania Środowiskowego.</w:t>
      </w:r>
      <w:bookmarkStart w:id="6" w:name="_Toc301341121"/>
    </w:p>
    <w:p w14:paraId="5C0B968B" w14:textId="77777777" w:rsidR="002E1E1E" w:rsidRPr="00E43634" w:rsidRDefault="002E1E1E" w:rsidP="002E1E1E">
      <w:pPr>
        <w:pStyle w:val="RIENTRO"/>
        <w:numPr>
          <w:ilvl w:val="0"/>
          <w:numId w:val="2"/>
        </w:numPr>
        <w:ind w:left="284" w:hanging="284"/>
        <w:rPr>
          <w:b/>
          <w:bCs/>
          <w:lang w:val="pl-PL"/>
        </w:rPr>
      </w:pPr>
      <w:r w:rsidRPr="00E43634">
        <w:rPr>
          <w:b/>
          <w:bCs/>
          <w:lang w:val="pl-PL"/>
        </w:rPr>
        <w:t>Postępowani</w:t>
      </w:r>
      <w:bookmarkEnd w:id="6"/>
      <w:r w:rsidRPr="00E43634">
        <w:rPr>
          <w:b/>
          <w:bCs/>
          <w:lang w:val="pl-PL"/>
        </w:rPr>
        <w:t>e</w:t>
      </w:r>
    </w:p>
    <w:p w14:paraId="439B3088" w14:textId="77777777" w:rsidR="002E1E1E" w:rsidRPr="00E43634" w:rsidRDefault="002E1E1E" w:rsidP="002E1E1E">
      <w:pPr>
        <w:pStyle w:val="RIENTRO"/>
        <w:ind w:left="284"/>
        <w:rPr>
          <w:lang w:val="pl-PL"/>
        </w:rPr>
      </w:pPr>
      <w:r w:rsidRPr="00E43634">
        <w:rPr>
          <w:lang w:val="pl-PL"/>
        </w:rPr>
        <w:t xml:space="preserve">Uciążliwość </w:t>
      </w:r>
      <w:proofErr w:type="spellStart"/>
      <w:r w:rsidRPr="00E43634">
        <w:rPr>
          <w:lang w:val="pl-PL"/>
        </w:rPr>
        <w:t>odorowa</w:t>
      </w:r>
      <w:proofErr w:type="spellEnd"/>
      <w:r w:rsidRPr="00E43634">
        <w:rPr>
          <w:lang w:val="pl-PL"/>
        </w:rPr>
        <w:t xml:space="preserve"> jest wynikiem oddziaływania wielu czynników. Takie samo stężenie zapachu może wywołać odmienne wrażenie dyskomfortu u różnych osób z powodu różniącej się oceny źródła zapachu, wrażliwości osobniczej i stopnia aktywności. Poza czynnikami węchowymi danej osoby, na percepcję zapachu mogą wpływać czynniki zewnętrzne takie, jak np. zagospodarowanie przestrzenne na obszarze występowania uciążliwości zapachowej czy obecny poziom zapachów z innych źródeł. </w:t>
      </w:r>
    </w:p>
    <w:p w14:paraId="33A1A9AC" w14:textId="77777777" w:rsidR="002E1E1E" w:rsidRPr="00E43634" w:rsidRDefault="002E1E1E" w:rsidP="002E1E1E">
      <w:pPr>
        <w:pStyle w:val="RIENTRO"/>
        <w:ind w:left="284"/>
        <w:rPr>
          <w:lang w:val="pl-PL"/>
        </w:rPr>
      </w:pPr>
      <w:r w:rsidRPr="00E43634">
        <w:rPr>
          <w:lang w:val="pl-PL"/>
        </w:rPr>
        <w:t xml:space="preserve">Instalacja Raf-Ekologia zlokalizowana jest w centralnej części instalacji przemysłowych Orlen Południe S.A. co powoduje, że obszar jej bezpośredniego oddziaływania nie wykracza poza teren przemysłowy, na którym występują inne źródła odorów. </w:t>
      </w:r>
    </w:p>
    <w:p w14:paraId="5BF70446" w14:textId="77777777" w:rsidR="002E1E1E" w:rsidRPr="00E43634" w:rsidRDefault="002E1E1E" w:rsidP="002E1E1E">
      <w:pPr>
        <w:pStyle w:val="RIENTRO"/>
        <w:ind w:left="284"/>
        <w:rPr>
          <w:lang w:val="pl-PL"/>
        </w:rPr>
      </w:pPr>
    </w:p>
    <w:p w14:paraId="2E6BD4A3" w14:textId="77777777" w:rsidR="002E1E1E" w:rsidRPr="00E43634" w:rsidRDefault="002E1E1E" w:rsidP="002E1E1E">
      <w:pPr>
        <w:pStyle w:val="RIENTRO"/>
        <w:numPr>
          <w:ilvl w:val="1"/>
          <w:numId w:val="7"/>
        </w:numPr>
        <w:ind w:left="426"/>
        <w:rPr>
          <w:b/>
          <w:bCs/>
          <w:lang w:val="pl-PL"/>
        </w:rPr>
      </w:pPr>
      <w:r w:rsidRPr="00E43634">
        <w:rPr>
          <w:b/>
          <w:bCs/>
          <w:lang w:val="pl-PL"/>
        </w:rPr>
        <w:t>Program zapobiegania występowaniu odorów i ich ograniczania</w:t>
      </w:r>
    </w:p>
    <w:p w14:paraId="79C93792" w14:textId="77777777" w:rsidR="002E1E1E" w:rsidRPr="00E43634" w:rsidRDefault="002E1E1E" w:rsidP="002E1E1E">
      <w:pPr>
        <w:pStyle w:val="RIENTRO"/>
        <w:numPr>
          <w:ilvl w:val="0"/>
          <w:numId w:val="38"/>
        </w:numPr>
        <w:ind w:left="426"/>
        <w:rPr>
          <w:lang w:val="pl-PL"/>
        </w:rPr>
      </w:pPr>
      <w:r w:rsidRPr="00E43634">
        <w:rPr>
          <w:lang w:val="pl-PL"/>
        </w:rPr>
        <w:t xml:space="preserve">Program dostarczania odpadów przewiduje, że na etapie uzgodnień Wytwórca odpadów ma obowiązek przekazania informacji o właściwościach odpadu. Jeżeli w Karcie odpadu klient przedstawia, że odpad posiada nieprzyjemny zapach (np. odpad z gazownictwa zawierający </w:t>
      </w:r>
      <w:proofErr w:type="spellStart"/>
      <w:r w:rsidRPr="00E43634">
        <w:rPr>
          <w:lang w:val="pl-PL"/>
        </w:rPr>
        <w:t>nawaniacz</w:t>
      </w:r>
      <w:proofErr w:type="spellEnd"/>
      <w:r w:rsidRPr="00E43634">
        <w:rPr>
          <w:lang w:val="pl-PL"/>
        </w:rPr>
        <w:t xml:space="preserve">), ustalany jest sposób pakowania – np. odpad płynny </w:t>
      </w:r>
      <w:r>
        <w:rPr>
          <w:lang w:val="pl-PL"/>
        </w:rPr>
        <w:br/>
      </w:r>
      <w:r w:rsidRPr="00E43634">
        <w:rPr>
          <w:lang w:val="pl-PL"/>
        </w:rPr>
        <w:t xml:space="preserve">w szczelnych bańkach, a czyściwo w zawiązanych podwójnych workach - o wymiarach umożliwiających podanie wyciągiem skipowym bez ich przepakowywania. </w:t>
      </w:r>
      <w:r w:rsidRPr="0086181F">
        <w:rPr>
          <w:lang w:val="pl-PL"/>
        </w:rPr>
        <w:t xml:space="preserve">Sposób postępowania w przypadku  ewentualnego wystąpienia odorów z </w:t>
      </w:r>
      <w:proofErr w:type="spellStart"/>
      <w:r w:rsidRPr="0086181F">
        <w:rPr>
          <w:lang w:val="pl-PL"/>
        </w:rPr>
        <w:t>nawaniacza</w:t>
      </w:r>
      <w:proofErr w:type="spellEnd"/>
      <w:r w:rsidRPr="0086181F">
        <w:rPr>
          <w:lang w:val="pl-PL"/>
        </w:rPr>
        <w:t xml:space="preserve">. </w:t>
      </w:r>
      <w:proofErr w:type="spellStart"/>
      <w:r w:rsidRPr="0086181F">
        <w:rPr>
          <w:lang w:val="pl-PL"/>
        </w:rPr>
        <w:t>Zał</w:t>
      </w:r>
      <w:proofErr w:type="spellEnd"/>
      <w:r w:rsidRPr="0086181F">
        <w:rPr>
          <w:lang w:val="pl-PL"/>
        </w:rPr>
        <w:t xml:space="preserve"> 1.       </w:t>
      </w:r>
    </w:p>
    <w:p w14:paraId="45758A47" w14:textId="77777777" w:rsidR="00200AC1" w:rsidRDefault="002E1E1E" w:rsidP="002E1E1E">
      <w:pPr>
        <w:pStyle w:val="RIENTRO"/>
        <w:numPr>
          <w:ilvl w:val="0"/>
          <w:numId w:val="38"/>
        </w:numPr>
        <w:ind w:left="426"/>
        <w:rPr>
          <w:lang w:val="pl-PL"/>
        </w:rPr>
      </w:pPr>
      <w:r w:rsidRPr="00E43634">
        <w:rPr>
          <w:lang w:val="pl-PL"/>
        </w:rPr>
        <w:t xml:space="preserve">Odpady mogące generować odory spakowane w szczelne pojemniki są dostarczane </w:t>
      </w:r>
      <w:r>
        <w:rPr>
          <w:lang w:val="pl-PL"/>
        </w:rPr>
        <w:br/>
      </w:r>
      <w:r w:rsidRPr="00E43634">
        <w:rPr>
          <w:lang w:val="pl-PL"/>
        </w:rPr>
        <w:t xml:space="preserve">i rozładowywane bezpośrednio przy miejscu ich podawania do unieszkodliwienia </w:t>
      </w:r>
      <w:r>
        <w:rPr>
          <w:lang w:val="pl-PL"/>
        </w:rPr>
        <w:br/>
      </w:r>
      <w:r w:rsidRPr="00E43634">
        <w:rPr>
          <w:lang w:val="pl-PL"/>
        </w:rPr>
        <w:t>i niezwłocznie (w pierwszej kolejności) podawane do unieszkodliwiania. Taka organizacja dostaw eliminuje do min. występowanie odorów na instalacji.</w:t>
      </w:r>
      <w:r w:rsidRPr="0086181F">
        <w:rPr>
          <w:lang w:val="pl-PL"/>
        </w:rPr>
        <w:t xml:space="preserve"> A także wymagany jest od dostawcy  sposób postępowania w przypadku  ewentualnego wystąpienia odorów </w:t>
      </w:r>
      <w:r>
        <w:rPr>
          <w:lang w:val="pl-PL"/>
        </w:rPr>
        <w:br/>
      </w:r>
      <w:r w:rsidRPr="0086181F">
        <w:rPr>
          <w:lang w:val="pl-PL"/>
        </w:rPr>
        <w:t xml:space="preserve">z  odpadu.  </w:t>
      </w:r>
    </w:p>
    <w:p w14:paraId="540163CE" w14:textId="37865AF2" w:rsidR="00200AC1" w:rsidRPr="00200AC1" w:rsidRDefault="00B65E83" w:rsidP="00200AC1">
      <w:pPr>
        <w:pStyle w:val="RIENTRO"/>
        <w:numPr>
          <w:ilvl w:val="0"/>
          <w:numId w:val="38"/>
        </w:numPr>
        <w:ind w:left="426"/>
        <w:rPr>
          <w:lang w:val="pl-PL"/>
        </w:rPr>
      </w:pPr>
      <w:proofErr w:type="spellStart"/>
      <w:r w:rsidRPr="00200AC1">
        <w:t>Odpady</w:t>
      </w:r>
      <w:proofErr w:type="spellEnd"/>
      <w:r w:rsidRPr="00200AC1">
        <w:t xml:space="preserve"> </w:t>
      </w:r>
      <w:proofErr w:type="spellStart"/>
      <w:r w:rsidRPr="00200AC1">
        <w:t>stałe</w:t>
      </w:r>
      <w:proofErr w:type="spellEnd"/>
      <w:r w:rsidRPr="00200AC1">
        <w:t xml:space="preserve"> </w:t>
      </w:r>
      <w:proofErr w:type="spellStart"/>
      <w:r w:rsidRPr="00200AC1">
        <w:t>i</w:t>
      </w:r>
      <w:proofErr w:type="spellEnd"/>
      <w:r w:rsidRPr="00200AC1">
        <w:t xml:space="preserve"> </w:t>
      </w:r>
      <w:proofErr w:type="spellStart"/>
      <w:r w:rsidRPr="00200AC1">
        <w:t>półpłynne</w:t>
      </w:r>
      <w:proofErr w:type="spellEnd"/>
      <w:r w:rsidRPr="00200AC1">
        <w:t xml:space="preserve"> </w:t>
      </w:r>
      <w:proofErr w:type="spellStart"/>
      <w:r w:rsidRPr="00200AC1">
        <w:t>mogące</w:t>
      </w:r>
      <w:proofErr w:type="spellEnd"/>
      <w:r w:rsidRPr="00200AC1">
        <w:t xml:space="preserve"> </w:t>
      </w:r>
      <w:proofErr w:type="spellStart"/>
      <w:r w:rsidRPr="00200AC1">
        <w:t>generować</w:t>
      </w:r>
      <w:proofErr w:type="spellEnd"/>
      <w:r w:rsidRPr="00200AC1">
        <w:t xml:space="preserve"> </w:t>
      </w:r>
      <w:proofErr w:type="spellStart"/>
      <w:r w:rsidRPr="00200AC1">
        <w:t>odory</w:t>
      </w:r>
      <w:proofErr w:type="spellEnd"/>
      <w:r w:rsidRPr="00200AC1">
        <w:t xml:space="preserve"> </w:t>
      </w:r>
      <w:proofErr w:type="spellStart"/>
      <w:r w:rsidRPr="00200AC1">
        <w:t>magazynowane</w:t>
      </w:r>
      <w:proofErr w:type="spellEnd"/>
      <w:r w:rsidRPr="00200AC1">
        <w:t xml:space="preserve"> </w:t>
      </w:r>
      <w:proofErr w:type="spellStart"/>
      <w:r w:rsidRPr="00200AC1">
        <w:t>będą</w:t>
      </w:r>
      <w:proofErr w:type="spellEnd"/>
      <w:r w:rsidRPr="00200AC1">
        <w:t xml:space="preserve"> w  </w:t>
      </w:r>
      <w:proofErr w:type="spellStart"/>
      <w:r w:rsidRPr="00200AC1">
        <w:t>zbiorniku</w:t>
      </w:r>
      <w:proofErr w:type="spellEnd"/>
      <w:r w:rsidRPr="00200AC1">
        <w:t xml:space="preserve"> </w:t>
      </w:r>
      <w:proofErr w:type="spellStart"/>
      <w:r w:rsidRPr="00200AC1">
        <w:t>żelbetowm</w:t>
      </w:r>
      <w:proofErr w:type="spellEnd"/>
      <w:r w:rsidRPr="00200AC1">
        <w:t xml:space="preserve"> </w:t>
      </w:r>
      <w:proofErr w:type="spellStart"/>
      <w:r w:rsidRPr="00200AC1">
        <w:t>zadaszonym</w:t>
      </w:r>
      <w:proofErr w:type="spellEnd"/>
      <w:r w:rsidRPr="00200AC1">
        <w:t xml:space="preserve">  </w:t>
      </w:r>
      <w:proofErr w:type="spellStart"/>
      <w:r w:rsidRPr="00200AC1">
        <w:t>wyposażonym</w:t>
      </w:r>
      <w:proofErr w:type="spellEnd"/>
      <w:r w:rsidRPr="00200AC1">
        <w:t xml:space="preserve"> w </w:t>
      </w:r>
      <w:proofErr w:type="spellStart"/>
      <w:r w:rsidRPr="00200AC1">
        <w:t>roletę</w:t>
      </w:r>
      <w:proofErr w:type="spellEnd"/>
      <w:r w:rsidRPr="00200AC1">
        <w:t xml:space="preserve"> z </w:t>
      </w:r>
      <w:proofErr w:type="spellStart"/>
      <w:r w:rsidRPr="00200AC1">
        <w:t>materiałem</w:t>
      </w:r>
      <w:proofErr w:type="spellEnd"/>
      <w:r w:rsidRPr="00200AC1">
        <w:t xml:space="preserve"> </w:t>
      </w:r>
      <w:proofErr w:type="spellStart"/>
      <w:r w:rsidRPr="00200AC1">
        <w:t>pochłaniającym</w:t>
      </w:r>
      <w:proofErr w:type="spellEnd"/>
      <w:r w:rsidRPr="00200AC1">
        <w:t xml:space="preserve">, </w:t>
      </w:r>
      <w:proofErr w:type="spellStart"/>
      <w:r w:rsidRPr="00200AC1">
        <w:t>który</w:t>
      </w:r>
      <w:proofErr w:type="spellEnd"/>
      <w:r w:rsidRPr="00200AC1">
        <w:t xml:space="preserve"> </w:t>
      </w:r>
      <w:proofErr w:type="spellStart"/>
      <w:r w:rsidRPr="00200AC1">
        <w:t>spowoduje</w:t>
      </w:r>
      <w:proofErr w:type="spellEnd"/>
      <w:r w:rsidRPr="00200AC1">
        <w:t xml:space="preserve"> </w:t>
      </w:r>
      <w:proofErr w:type="spellStart"/>
      <w:r w:rsidRPr="00200AC1">
        <w:t>ograniczenie</w:t>
      </w:r>
      <w:proofErr w:type="spellEnd"/>
      <w:r w:rsidRPr="00200AC1">
        <w:t xml:space="preserve"> </w:t>
      </w:r>
      <w:proofErr w:type="spellStart"/>
      <w:r w:rsidRPr="00200AC1">
        <w:t>emisji</w:t>
      </w:r>
      <w:proofErr w:type="spellEnd"/>
      <w:r w:rsidRPr="00200AC1">
        <w:t xml:space="preserve"> </w:t>
      </w:r>
      <w:proofErr w:type="spellStart"/>
      <w:r w:rsidRPr="00200AC1">
        <w:t>związków</w:t>
      </w:r>
      <w:proofErr w:type="spellEnd"/>
      <w:r w:rsidRPr="00200AC1">
        <w:t xml:space="preserve"> </w:t>
      </w:r>
      <w:proofErr w:type="spellStart"/>
      <w:r w:rsidRPr="00200AC1">
        <w:t>odorowych</w:t>
      </w:r>
      <w:proofErr w:type="spellEnd"/>
      <w:r w:rsidR="00200AC1">
        <w:t>.</w:t>
      </w:r>
    </w:p>
    <w:p w14:paraId="15341AB7" w14:textId="49632043" w:rsidR="007E167B" w:rsidRPr="00200AC1" w:rsidRDefault="00B65E83" w:rsidP="00200AC1">
      <w:pPr>
        <w:pStyle w:val="RIENTRO"/>
        <w:numPr>
          <w:ilvl w:val="0"/>
          <w:numId w:val="38"/>
        </w:numPr>
        <w:ind w:left="426"/>
        <w:rPr>
          <w:lang w:val="pl-PL"/>
        </w:rPr>
      </w:pPr>
      <w:proofErr w:type="spellStart"/>
      <w:r w:rsidRPr="00200AC1">
        <w:t>Odpady</w:t>
      </w:r>
      <w:proofErr w:type="spellEnd"/>
      <w:r w:rsidRPr="00200AC1">
        <w:t xml:space="preserve"> </w:t>
      </w:r>
      <w:proofErr w:type="spellStart"/>
      <w:r w:rsidRPr="00200AC1">
        <w:t>płynne</w:t>
      </w:r>
      <w:proofErr w:type="spellEnd"/>
      <w:r w:rsidRPr="00200AC1">
        <w:t xml:space="preserve">  </w:t>
      </w:r>
      <w:proofErr w:type="spellStart"/>
      <w:r w:rsidRPr="00200AC1">
        <w:t>mogące</w:t>
      </w:r>
      <w:proofErr w:type="spellEnd"/>
      <w:r w:rsidRPr="00200AC1">
        <w:t xml:space="preserve"> </w:t>
      </w:r>
      <w:proofErr w:type="spellStart"/>
      <w:r w:rsidRPr="00200AC1">
        <w:t>generować</w:t>
      </w:r>
      <w:proofErr w:type="spellEnd"/>
      <w:r w:rsidRPr="00200AC1">
        <w:t xml:space="preserve"> </w:t>
      </w:r>
      <w:proofErr w:type="spellStart"/>
      <w:r w:rsidRPr="00200AC1">
        <w:t>odory</w:t>
      </w:r>
      <w:proofErr w:type="spellEnd"/>
      <w:r w:rsidRPr="00200AC1">
        <w:t xml:space="preserve"> </w:t>
      </w:r>
      <w:proofErr w:type="spellStart"/>
      <w:r w:rsidRPr="00200AC1">
        <w:t>lunb</w:t>
      </w:r>
      <w:proofErr w:type="spellEnd"/>
      <w:r w:rsidRPr="00200AC1">
        <w:t xml:space="preserve"> </w:t>
      </w:r>
      <w:proofErr w:type="spellStart"/>
      <w:r w:rsidRPr="00200AC1">
        <w:t>lotne</w:t>
      </w:r>
      <w:proofErr w:type="spellEnd"/>
      <w:r w:rsidRPr="00200AC1">
        <w:t xml:space="preserve"> </w:t>
      </w:r>
      <w:proofErr w:type="spellStart"/>
      <w:r w:rsidRPr="00200AC1">
        <w:t>związki</w:t>
      </w:r>
      <w:proofErr w:type="spellEnd"/>
      <w:r w:rsidRPr="00200AC1">
        <w:t xml:space="preserve"> </w:t>
      </w:r>
      <w:proofErr w:type="spellStart"/>
      <w:r w:rsidRPr="00200AC1">
        <w:t>organiczne</w:t>
      </w:r>
      <w:proofErr w:type="spellEnd"/>
      <w:r w:rsidRPr="00200AC1">
        <w:t xml:space="preserve">  </w:t>
      </w:r>
      <w:proofErr w:type="spellStart"/>
      <w:r w:rsidRPr="00200AC1">
        <w:t>magazynowane</w:t>
      </w:r>
      <w:proofErr w:type="spellEnd"/>
      <w:r w:rsidRPr="00200AC1">
        <w:t xml:space="preserve"> </w:t>
      </w:r>
      <w:proofErr w:type="spellStart"/>
      <w:r w:rsidRPr="00200AC1">
        <w:t>będą</w:t>
      </w:r>
      <w:proofErr w:type="spellEnd"/>
      <w:r w:rsidR="002E1E1E" w:rsidRPr="00200AC1">
        <w:t xml:space="preserve"> </w:t>
      </w:r>
      <w:r w:rsidRPr="00200AC1">
        <w:t xml:space="preserve"> w </w:t>
      </w:r>
      <w:proofErr w:type="spellStart"/>
      <w:r w:rsidRPr="00200AC1">
        <w:t>szczelnych</w:t>
      </w:r>
      <w:proofErr w:type="spellEnd"/>
      <w:r w:rsidRPr="00200AC1">
        <w:t xml:space="preserve">  </w:t>
      </w:r>
      <w:proofErr w:type="spellStart"/>
      <w:r w:rsidRPr="00200AC1">
        <w:t>zbiornikach</w:t>
      </w:r>
      <w:proofErr w:type="spellEnd"/>
      <w:r w:rsidRPr="00200AC1">
        <w:t xml:space="preserve">  </w:t>
      </w:r>
      <w:proofErr w:type="spellStart"/>
      <w:r w:rsidRPr="00200AC1">
        <w:t>stalowych</w:t>
      </w:r>
      <w:proofErr w:type="spellEnd"/>
      <w:r w:rsidRPr="00200AC1">
        <w:t xml:space="preserve">  </w:t>
      </w:r>
      <w:proofErr w:type="spellStart"/>
      <w:r w:rsidRPr="00200AC1">
        <w:t>zamkniętych</w:t>
      </w:r>
      <w:proofErr w:type="spellEnd"/>
      <w:r w:rsidRPr="00200AC1">
        <w:t xml:space="preserve">. </w:t>
      </w:r>
      <w:proofErr w:type="spellStart"/>
      <w:r w:rsidRPr="00200AC1">
        <w:t>Nad</w:t>
      </w:r>
      <w:proofErr w:type="spellEnd"/>
      <w:r w:rsidRPr="00200AC1">
        <w:t xml:space="preserve"> </w:t>
      </w:r>
      <w:proofErr w:type="spellStart"/>
      <w:r w:rsidRPr="00200AC1">
        <w:t>chłodnicą</w:t>
      </w:r>
      <w:proofErr w:type="spellEnd"/>
      <w:r w:rsidRPr="00200AC1">
        <w:t xml:space="preserve"> </w:t>
      </w:r>
      <w:proofErr w:type="spellStart"/>
      <w:r w:rsidRPr="00200AC1">
        <w:t>i</w:t>
      </w:r>
      <w:proofErr w:type="spellEnd"/>
      <w:r w:rsidRPr="00200AC1">
        <w:t xml:space="preserve"> </w:t>
      </w:r>
      <w:proofErr w:type="spellStart"/>
      <w:r w:rsidRPr="00200AC1">
        <w:t>kominkiem</w:t>
      </w:r>
      <w:proofErr w:type="spellEnd"/>
      <w:r w:rsidRPr="00200AC1">
        <w:t xml:space="preserve"> oddechowym zbiorników zabudowane </w:t>
      </w:r>
      <w:proofErr w:type="spellStart"/>
      <w:r w:rsidRPr="00200AC1">
        <w:t>będą</w:t>
      </w:r>
      <w:proofErr w:type="spellEnd"/>
      <w:r w:rsidRPr="00200AC1">
        <w:t xml:space="preserve"> </w:t>
      </w:r>
      <w:proofErr w:type="spellStart"/>
      <w:r w:rsidRPr="00200AC1">
        <w:t>pakiety</w:t>
      </w:r>
      <w:proofErr w:type="spellEnd"/>
      <w:r w:rsidRPr="00200AC1">
        <w:t xml:space="preserve"> z </w:t>
      </w:r>
      <w:proofErr w:type="spellStart"/>
      <w:r w:rsidRPr="00200AC1">
        <w:t>filtrem</w:t>
      </w:r>
      <w:proofErr w:type="spellEnd"/>
      <w:r w:rsidRPr="00200AC1">
        <w:t xml:space="preserve"> z </w:t>
      </w:r>
      <w:proofErr w:type="spellStart"/>
      <w:r w:rsidRPr="00200AC1">
        <w:t>węglem</w:t>
      </w:r>
      <w:proofErr w:type="spellEnd"/>
      <w:r w:rsidRPr="00200AC1">
        <w:t xml:space="preserve"> </w:t>
      </w:r>
      <w:proofErr w:type="spellStart"/>
      <w:r w:rsidRPr="00200AC1">
        <w:t>aktywnym</w:t>
      </w:r>
      <w:proofErr w:type="spellEnd"/>
      <w:r w:rsidRPr="00200AC1">
        <w:t xml:space="preserve"> </w:t>
      </w:r>
      <w:proofErr w:type="spellStart"/>
      <w:r w:rsidRPr="00200AC1">
        <w:t>dla</w:t>
      </w:r>
      <w:proofErr w:type="spellEnd"/>
      <w:r w:rsidRPr="00200AC1">
        <w:t xml:space="preserve"> </w:t>
      </w:r>
      <w:proofErr w:type="spellStart"/>
      <w:r w:rsidRPr="00200AC1">
        <w:t>wyłapywania</w:t>
      </w:r>
      <w:proofErr w:type="spellEnd"/>
      <w:r w:rsidRPr="00200AC1">
        <w:t xml:space="preserve"> </w:t>
      </w:r>
      <w:proofErr w:type="spellStart"/>
      <w:r w:rsidRPr="00200AC1">
        <w:t>ewentualnych</w:t>
      </w:r>
      <w:proofErr w:type="spellEnd"/>
      <w:r w:rsidRPr="00200AC1">
        <w:t xml:space="preserve"> </w:t>
      </w:r>
      <w:proofErr w:type="spellStart"/>
      <w:r w:rsidRPr="00200AC1">
        <w:t>odorów</w:t>
      </w:r>
      <w:proofErr w:type="spellEnd"/>
      <w:r w:rsidRPr="00200AC1">
        <w:t xml:space="preserve"> </w:t>
      </w:r>
      <w:proofErr w:type="spellStart"/>
      <w:r w:rsidRPr="00200AC1">
        <w:t>i</w:t>
      </w:r>
      <w:proofErr w:type="spellEnd"/>
      <w:r w:rsidRPr="00200AC1">
        <w:t xml:space="preserve"> </w:t>
      </w:r>
      <w:proofErr w:type="spellStart"/>
      <w:r w:rsidRPr="00200AC1">
        <w:t>węglowodorów</w:t>
      </w:r>
      <w:proofErr w:type="spellEnd"/>
      <w:r w:rsidRPr="00200AC1">
        <w:t>. Zbiorniki B-118 i B-212 wyposażone będą w skraplacze oparów dla eliminacji emisji niezorganizowanej</w:t>
      </w:r>
    </w:p>
    <w:p w14:paraId="57384571" w14:textId="72D0B868" w:rsidR="002E1E1E" w:rsidRPr="00E43634" w:rsidRDefault="002E1E1E" w:rsidP="002E1E1E">
      <w:pPr>
        <w:pStyle w:val="RIENTRO"/>
        <w:numPr>
          <w:ilvl w:val="0"/>
          <w:numId w:val="38"/>
        </w:numPr>
        <w:ind w:left="426"/>
        <w:rPr>
          <w:lang w:val="pl-PL"/>
        </w:rPr>
      </w:pPr>
      <w:r w:rsidRPr="00E43634">
        <w:rPr>
          <w:lang w:val="pl-PL"/>
        </w:rPr>
        <w:t xml:space="preserve">Przewożenie odpadów </w:t>
      </w:r>
      <w:r w:rsidR="00200AC1">
        <w:rPr>
          <w:lang w:val="pl-PL"/>
        </w:rPr>
        <w:t xml:space="preserve">będzie </w:t>
      </w:r>
      <w:r w:rsidRPr="00E43634">
        <w:rPr>
          <w:lang w:val="pl-PL"/>
        </w:rPr>
        <w:t>realizowane przez specjalistyczne środki transportu.</w:t>
      </w:r>
    </w:p>
    <w:p w14:paraId="24CCEDE6" w14:textId="77777777" w:rsidR="002E1E1E" w:rsidRPr="00E43634" w:rsidRDefault="002E1E1E" w:rsidP="002E1E1E">
      <w:pPr>
        <w:pStyle w:val="RIENTRO"/>
        <w:numPr>
          <w:ilvl w:val="0"/>
          <w:numId w:val="38"/>
        </w:numPr>
        <w:ind w:left="426"/>
        <w:rPr>
          <w:lang w:val="pl-PL"/>
        </w:rPr>
      </w:pPr>
      <w:r w:rsidRPr="00E43634">
        <w:rPr>
          <w:lang w:val="pl-PL"/>
        </w:rPr>
        <w:t>Przeznaczenie poszczególnych miejsc magazynowania odpadów zależy od ich postaci. Decyzję o przyjęciu odpadu do określonego basenu-zbiornika lub placu magazynowego podejmuje dozór Raf-Ekologii, a w przypadku nieobecności dozoru, I-wszy aparatowy Spalarni Odpadów zgodnie z przeznaczeniem danego miejsca magazynowania oraz zgodnie z przypisaniem poszczególnego kodu odpadu do miejsca magazynowania.</w:t>
      </w:r>
    </w:p>
    <w:p w14:paraId="64CF4EF8" w14:textId="77777777" w:rsidR="002E1E1E" w:rsidRPr="00E43634" w:rsidRDefault="002E1E1E" w:rsidP="002E1E1E">
      <w:pPr>
        <w:pStyle w:val="RIENTRO"/>
        <w:numPr>
          <w:ilvl w:val="0"/>
          <w:numId w:val="38"/>
        </w:numPr>
        <w:ind w:left="426"/>
        <w:rPr>
          <w:lang w:val="pl-PL"/>
        </w:rPr>
      </w:pPr>
      <w:r w:rsidRPr="00E43634">
        <w:rPr>
          <w:lang w:val="pl-PL"/>
        </w:rPr>
        <w:t>Wszystkie miejsca magazynowania są zadaszone, posiadają zabezpieczenia przed rozlaniem i przenikaniem do gruntu (</w:t>
      </w:r>
      <w:proofErr w:type="spellStart"/>
      <w:r w:rsidRPr="00E43634">
        <w:rPr>
          <w:lang w:val="pl-PL"/>
        </w:rPr>
        <w:t>geo</w:t>
      </w:r>
      <w:proofErr w:type="spellEnd"/>
      <w:r w:rsidRPr="00E43634">
        <w:rPr>
          <w:lang w:val="pl-PL"/>
        </w:rPr>
        <w:t>-membrana) oraz systematycznie kontrolowany jest stan techniczny zbiorników (raz / rok).</w:t>
      </w:r>
    </w:p>
    <w:p w14:paraId="001565B3" w14:textId="77777777" w:rsidR="002E1E1E" w:rsidRPr="00E43634" w:rsidRDefault="002E1E1E" w:rsidP="002E1E1E">
      <w:pPr>
        <w:pStyle w:val="RIENTRO"/>
        <w:numPr>
          <w:ilvl w:val="0"/>
          <w:numId w:val="38"/>
        </w:numPr>
        <w:ind w:left="426"/>
        <w:rPr>
          <w:lang w:val="pl-PL"/>
        </w:rPr>
      </w:pPr>
      <w:r w:rsidRPr="00E43634">
        <w:rPr>
          <w:lang w:val="pl-PL"/>
        </w:rPr>
        <w:t>Odpady weterynaryjne, odpady spalane pod nadzorem, agrochemikalia, chemikalia, odpady o gabarytach do spalania prze podanie skipem, są gromadzone w hali zasypu przy wyciągu skipowym i spalane bez zbędnej zwłoki po podaniu wyciągiem skipowym do pieca.</w:t>
      </w:r>
    </w:p>
    <w:p w14:paraId="4FEB4331" w14:textId="77777777" w:rsidR="002E1E1E" w:rsidRPr="00E43634" w:rsidRDefault="002E1E1E" w:rsidP="002E1E1E">
      <w:pPr>
        <w:pStyle w:val="RIENTRO"/>
        <w:numPr>
          <w:ilvl w:val="0"/>
          <w:numId w:val="38"/>
        </w:numPr>
        <w:ind w:left="426"/>
        <w:rPr>
          <w:lang w:val="pl-PL"/>
        </w:rPr>
      </w:pPr>
      <w:r w:rsidRPr="00E43634">
        <w:rPr>
          <w:lang w:val="pl-PL"/>
        </w:rPr>
        <w:lastRenderedPageBreak/>
        <w:t xml:space="preserve">Odpady medyczne są rozładowywane do chłodni i na halę zasypu (wyposażoną </w:t>
      </w:r>
      <w:r>
        <w:rPr>
          <w:lang w:val="pl-PL"/>
        </w:rPr>
        <w:br/>
      </w:r>
      <w:r w:rsidRPr="00E43634">
        <w:rPr>
          <w:lang w:val="pl-PL"/>
        </w:rPr>
        <w:t xml:space="preserve">w agregat chłodniczy) pod wyciąg skipowy. </w:t>
      </w:r>
      <w:r w:rsidRPr="0086181F">
        <w:rPr>
          <w:lang w:val="pl-PL"/>
        </w:rPr>
        <w:t>Regularnie dezynfekowane podchlorynem sodu.</w:t>
      </w:r>
      <w:r>
        <w:rPr>
          <w:lang w:val="pl-PL"/>
        </w:rPr>
        <w:t xml:space="preserve"> </w:t>
      </w:r>
      <w:r w:rsidRPr="00E43634">
        <w:rPr>
          <w:lang w:val="pl-PL"/>
        </w:rPr>
        <w:t>Oba pomieszczenia są zadaszone i zamykane oraz posiadają urządzenia chłodnicze, a odcieki spływają do zbiorników bezodpływowych.</w:t>
      </w:r>
    </w:p>
    <w:p w14:paraId="0F7D8D5D" w14:textId="77777777" w:rsidR="002E1E1E" w:rsidRPr="00E43634" w:rsidRDefault="002E1E1E" w:rsidP="002E1E1E">
      <w:pPr>
        <w:pStyle w:val="RIENTRO"/>
        <w:numPr>
          <w:ilvl w:val="0"/>
          <w:numId w:val="38"/>
        </w:numPr>
        <w:ind w:left="426"/>
        <w:rPr>
          <w:lang w:val="pl-PL"/>
        </w:rPr>
      </w:pPr>
      <w:r w:rsidRPr="00E43634">
        <w:rPr>
          <w:lang w:val="pl-PL"/>
        </w:rPr>
        <w:t xml:space="preserve">Medyczne odpady specjalne i o ostrych krawędziach są bezpośrednio podawane na skrzynię rozrzutnika lub do </w:t>
      </w:r>
      <w:proofErr w:type="spellStart"/>
      <w:r w:rsidRPr="00E43634">
        <w:rPr>
          <w:lang w:val="pl-PL"/>
        </w:rPr>
        <w:t>skip’a</w:t>
      </w:r>
      <w:proofErr w:type="spellEnd"/>
      <w:r w:rsidRPr="00E43634">
        <w:rPr>
          <w:lang w:val="pl-PL"/>
        </w:rPr>
        <w:t xml:space="preserve"> i zespołem podajników taśmowych poprzez podajnik ślimakowy podawane do spalania.</w:t>
      </w:r>
    </w:p>
    <w:p w14:paraId="25727512" w14:textId="77777777" w:rsidR="007E167B" w:rsidRDefault="002E1E1E" w:rsidP="007E167B">
      <w:pPr>
        <w:pStyle w:val="RIENTRO"/>
        <w:numPr>
          <w:ilvl w:val="0"/>
          <w:numId w:val="38"/>
        </w:numPr>
        <w:ind w:left="426"/>
        <w:rPr>
          <w:lang w:val="pl-PL"/>
        </w:rPr>
      </w:pPr>
      <w:r w:rsidRPr="00E43634">
        <w:rPr>
          <w:lang w:val="pl-PL"/>
        </w:rPr>
        <w:t>Nieprzyjemne zapachy z odpadów medycznych są przy każdorazowym rozładunku odpadów neutralizowane przez dezynfekowanie wodnym roztworem podchlorynu sodu, co dezynfekuje odpad i jednocześnie usuwa odory z tych odpadów. Po każdym użyciu do przewożenia odpadów medycznych łyżka podajnika jest dezynfekowana.</w:t>
      </w:r>
      <w:bookmarkStart w:id="7" w:name="_Hlk120270210"/>
    </w:p>
    <w:p w14:paraId="255E1C69" w14:textId="6E78325F" w:rsidR="007E167B" w:rsidRPr="00200AC1" w:rsidRDefault="007E167B" w:rsidP="007E167B">
      <w:pPr>
        <w:pStyle w:val="RIENTRO"/>
        <w:ind w:left="426"/>
      </w:pPr>
      <w:r w:rsidRPr="00200AC1">
        <w:t xml:space="preserve">Chłodnia odpadów medycznych jest w system </w:t>
      </w:r>
      <w:proofErr w:type="spellStart"/>
      <w:r w:rsidRPr="00200AC1">
        <w:t>wymuszonej</w:t>
      </w:r>
      <w:proofErr w:type="spellEnd"/>
      <w:r w:rsidRPr="00200AC1">
        <w:t xml:space="preserve"> </w:t>
      </w:r>
      <w:proofErr w:type="spellStart"/>
      <w:r w:rsidRPr="00200AC1">
        <w:t>wentylacji</w:t>
      </w:r>
      <w:proofErr w:type="spellEnd"/>
      <w:r w:rsidRPr="00200AC1">
        <w:t xml:space="preserve"> z </w:t>
      </w:r>
      <w:proofErr w:type="spellStart"/>
      <w:r w:rsidRPr="00200AC1">
        <w:t>odpowiednim</w:t>
      </w:r>
      <w:proofErr w:type="spellEnd"/>
      <w:r w:rsidRPr="00200AC1">
        <w:t xml:space="preserve"> </w:t>
      </w:r>
      <w:proofErr w:type="spellStart"/>
      <w:r w:rsidRPr="00200AC1">
        <w:t>systemem</w:t>
      </w:r>
      <w:proofErr w:type="spellEnd"/>
      <w:r w:rsidRPr="00200AC1">
        <w:t xml:space="preserve"> </w:t>
      </w:r>
      <w:proofErr w:type="spellStart"/>
      <w:r w:rsidRPr="00200AC1">
        <w:t>redukcji</w:t>
      </w:r>
      <w:proofErr w:type="spellEnd"/>
      <w:r w:rsidRPr="00200AC1">
        <w:t xml:space="preserve"> </w:t>
      </w:r>
      <w:proofErr w:type="spellStart"/>
      <w:r w:rsidRPr="00200AC1">
        <w:t>emisji</w:t>
      </w:r>
      <w:proofErr w:type="spellEnd"/>
      <w:r w:rsidRPr="00200AC1">
        <w:t xml:space="preserve"> - </w:t>
      </w:r>
      <w:proofErr w:type="spellStart"/>
      <w:r w:rsidRPr="00200AC1">
        <w:t>filtracji</w:t>
      </w:r>
      <w:proofErr w:type="spellEnd"/>
      <w:r w:rsidRPr="00200AC1">
        <w:t xml:space="preserve"> </w:t>
      </w:r>
      <w:proofErr w:type="spellStart"/>
      <w:r w:rsidRPr="00200AC1">
        <w:t>powietrza</w:t>
      </w:r>
      <w:proofErr w:type="spellEnd"/>
      <w:r w:rsidR="00200AC1">
        <w:t>.</w:t>
      </w:r>
    </w:p>
    <w:bookmarkEnd w:id="7"/>
    <w:p w14:paraId="79012136" w14:textId="0633623F" w:rsidR="002E1E1E" w:rsidRPr="00E43634" w:rsidRDefault="002E1E1E" w:rsidP="002E1E1E">
      <w:pPr>
        <w:pStyle w:val="RIENTRO"/>
        <w:numPr>
          <w:ilvl w:val="0"/>
          <w:numId w:val="38"/>
        </w:numPr>
        <w:ind w:left="426"/>
        <w:rPr>
          <w:lang w:val="pl-PL"/>
        </w:rPr>
      </w:pPr>
      <w:r w:rsidRPr="00E43634">
        <w:rPr>
          <w:lang w:val="pl-PL"/>
        </w:rPr>
        <w:t>W miejscach magazynowania odpadów medycznych, w hali zasypu i w chłodni utrzymywana jest temperatura poniżej 10ºC, co ogranicza ilość uwalnianych odorów podczas magazynowania odpadów medycznych.</w:t>
      </w:r>
    </w:p>
    <w:p w14:paraId="3B640BAE" w14:textId="77777777" w:rsidR="002E1E1E" w:rsidRPr="00E43634" w:rsidRDefault="002E1E1E" w:rsidP="002E1E1E">
      <w:pPr>
        <w:pStyle w:val="RIENTRO"/>
        <w:numPr>
          <w:ilvl w:val="0"/>
          <w:numId w:val="38"/>
        </w:numPr>
        <w:ind w:left="426"/>
        <w:rPr>
          <w:lang w:val="pl-PL"/>
        </w:rPr>
      </w:pPr>
      <w:r w:rsidRPr="00E43634">
        <w:rPr>
          <w:lang w:val="pl-PL"/>
        </w:rPr>
        <w:t xml:space="preserve">Szczegółowy sposób rozmieszczania odpadów, w zależności od ich właściwości fizykochemicznych (stan skupienia, temperaturę zapłonu i zawartość związków emulgujących), został opisany w „Procedurze technologicznej spalania odpadów”, </w:t>
      </w:r>
      <w:r>
        <w:rPr>
          <w:lang w:val="pl-PL"/>
        </w:rPr>
        <w:br/>
      </w:r>
      <w:r w:rsidRPr="00E43634">
        <w:rPr>
          <w:lang w:val="pl-PL"/>
        </w:rPr>
        <w:t xml:space="preserve">w pkt.7. Opis procesu technologicznego. Przestrzeganie miejsc magazynowania odpadów i tabeli </w:t>
      </w:r>
      <w:proofErr w:type="spellStart"/>
      <w:r w:rsidRPr="00E43634">
        <w:rPr>
          <w:lang w:val="pl-PL"/>
        </w:rPr>
        <w:t>wykluczeń</w:t>
      </w:r>
      <w:proofErr w:type="spellEnd"/>
      <w:r w:rsidRPr="00E43634">
        <w:rPr>
          <w:lang w:val="pl-PL"/>
        </w:rPr>
        <w:t xml:space="preserve"> eliminuje możliwości powstania odorów np.: powstania reakcji przy zmieszaniu dwóch substancji.</w:t>
      </w:r>
    </w:p>
    <w:p w14:paraId="0820DDD1" w14:textId="77777777" w:rsidR="002E1E1E" w:rsidRPr="00E43634" w:rsidRDefault="002E1E1E" w:rsidP="002E1E1E">
      <w:pPr>
        <w:pStyle w:val="RIENTRO"/>
        <w:ind w:left="0"/>
        <w:rPr>
          <w:lang w:val="pl-PL"/>
        </w:rPr>
      </w:pPr>
    </w:p>
    <w:p w14:paraId="6FEA58F7" w14:textId="77777777" w:rsidR="002E1E1E" w:rsidRPr="00E43634" w:rsidRDefault="002E1E1E" w:rsidP="002E1E1E">
      <w:pPr>
        <w:pStyle w:val="RIENTRO"/>
        <w:numPr>
          <w:ilvl w:val="1"/>
          <w:numId w:val="7"/>
        </w:numPr>
        <w:rPr>
          <w:b/>
          <w:bCs/>
          <w:lang w:val="pl-PL"/>
        </w:rPr>
      </w:pPr>
      <w:r w:rsidRPr="00E43634">
        <w:rPr>
          <w:b/>
          <w:bCs/>
          <w:lang w:val="pl-PL"/>
        </w:rPr>
        <w:t>Sposób reagowania na stwierdzone przypadki wystąpienia odorów, np. skargi;</w:t>
      </w:r>
    </w:p>
    <w:p w14:paraId="0C63E4DC" w14:textId="77777777" w:rsidR="002E1E1E" w:rsidRPr="00E43634" w:rsidRDefault="002E1E1E" w:rsidP="002E1E1E">
      <w:pPr>
        <w:pStyle w:val="RIENTRO"/>
        <w:numPr>
          <w:ilvl w:val="0"/>
          <w:numId w:val="38"/>
        </w:numPr>
        <w:ind w:left="426"/>
        <w:rPr>
          <w:lang w:val="pl-PL"/>
        </w:rPr>
      </w:pPr>
      <w:r w:rsidRPr="00E43634">
        <w:rPr>
          <w:lang w:val="pl-PL"/>
        </w:rPr>
        <w:t xml:space="preserve">Sposób postępowania w przypadku wystąpienia skargi związanej z odorami został opisany w procedurze „P4 Działania doskonalące”. Każda skarga podlega rozpatrzeniu przez Zarząd spółki. W sytuacji gdy jest ona zasadna podejmowane są działania, odpowiednio do stwierdzonego problemu. </w:t>
      </w:r>
    </w:p>
    <w:p w14:paraId="6F4F7967" w14:textId="77777777" w:rsidR="002E1E1E" w:rsidRPr="00E43634" w:rsidRDefault="002E1E1E" w:rsidP="002E1E1E">
      <w:pPr>
        <w:pStyle w:val="RIENTRO"/>
        <w:numPr>
          <w:ilvl w:val="0"/>
          <w:numId w:val="38"/>
        </w:numPr>
        <w:spacing w:after="120"/>
        <w:ind w:left="426"/>
        <w:rPr>
          <w:lang w:val="pl-PL"/>
        </w:rPr>
      </w:pPr>
      <w:r w:rsidRPr="00E43634">
        <w:rPr>
          <w:lang w:val="pl-PL"/>
        </w:rPr>
        <w:t xml:space="preserve">Każda skarga / zgłoszenie związana z wystąpieniem uciążliwości odorowej jest rejestrowane w „Protokole stwierdzenia przypadku wystąpienia odorów”, będącego załącznikiem do Planu i w . Konieczne jest zebranie minimum następujących informacji: </w:t>
      </w:r>
    </w:p>
    <w:p w14:paraId="56F14812" w14:textId="77777777" w:rsidR="002E1E1E" w:rsidRPr="00E43634" w:rsidRDefault="002E1E1E" w:rsidP="002E1E1E">
      <w:pPr>
        <w:pStyle w:val="RIENTRO"/>
        <w:numPr>
          <w:ilvl w:val="0"/>
          <w:numId w:val="25"/>
        </w:numPr>
        <w:spacing w:after="60"/>
        <w:ind w:left="567" w:hanging="284"/>
        <w:rPr>
          <w:lang w:val="pl-PL"/>
        </w:rPr>
      </w:pPr>
      <w:r w:rsidRPr="00E43634">
        <w:rPr>
          <w:b/>
          <w:bCs/>
          <w:lang w:val="pl-PL"/>
        </w:rPr>
        <w:t>Kto zgłaszał</w:t>
      </w:r>
      <w:r w:rsidRPr="00E43634">
        <w:rPr>
          <w:lang w:val="pl-PL"/>
        </w:rPr>
        <w:t xml:space="preserve"> – pracownik, mieszkaniec, firma, lub inny podmiot - jaki? </w:t>
      </w:r>
    </w:p>
    <w:p w14:paraId="0166CADC" w14:textId="77777777" w:rsidR="002E1E1E" w:rsidRPr="00E43634" w:rsidRDefault="002E1E1E" w:rsidP="002E1E1E">
      <w:pPr>
        <w:pStyle w:val="RIENTRO"/>
        <w:spacing w:after="60"/>
        <w:ind w:left="567"/>
        <w:rPr>
          <w:lang w:val="pl-PL"/>
        </w:rPr>
      </w:pPr>
      <w:r w:rsidRPr="009A54A4">
        <w:rPr>
          <w:b/>
          <w:bCs/>
          <w:lang w:val="pl-PL"/>
        </w:rPr>
        <w:t>Uwaga!</w:t>
      </w:r>
      <w:r w:rsidRPr="009A54A4">
        <w:rPr>
          <w:lang w:val="pl-PL"/>
        </w:rPr>
        <w:t xml:space="preserve"> wym</w:t>
      </w:r>
      <w:r w:rsidRPr="00E43634">
        <w:rPr>
          <w:lang w:val="pl-PL"/>
        </w:rPr>
        <w:t xml:space="preserve">agane jest zebranie danych kontaktowych, jeżeli jest oczekiwana odpowiedź ze strony zgłaszającego. </w:t>
      </w:r>
    </w:p>
    <w:p w14:paraId="5F81181C" w14:textId="77777777" w:rsidR="002E1E1E" w:rsidRPr="00E43634" w:rsidRDefault="002E1E1E" w:rsidP="002E1E1E">
      <w:pPr>
        <w:pStyle w:val="RIENTRO"/>
        <w:numPr>
          <w:ilvl w:val="0"/>
          <w:numId w:val="25"/>
        </w:numPr>
        <w:spacing w:after="60"/>
        <w:ind w:left="567" w:hanging="284"/>
        <w:rPr>
          <w:lang w:val="pl-PL"/>
        </w:rPr>
      </w:pPr>
      <w:r w:rsidRPr="00E43634">
        <w:rPr>
          <w:b/>
          <w:bCs/>
          <w:lang w:val="pl-PL"/>
        </w:rPr>
        <w:t>data i czas stwierdzenia uciążliwości odorowej</w:t>
      </w:r>
      <w:r w:rsidRPr="00E43634">
        <w:rPr>
          <w:lang w:val="pl-PL"/>
        </w:rPr>
        <w:t xml:space="preserve"> – godzina lub godziny, kiedy uciążliwość </w:t>
      </w:r>
      <w:proofErr w:type="spellStart"/>
      <w:r w:rsidRPr="00E43634">
        <w:rPr>
          <w:lang w:val="pl-PL"/>
        </w:rPr>
        <w:t>odorowa</w:t>
      </w:r>
      <w:proofErr w:type="spellEnd"/>
      <w:r w:rsidRPr="00E43634">
        <w:rPr>
          <w:lang w:val="pl-PL"/>
        </w:rPr>
        <w:t xml:space="preserve"> była stwierdzona i / lub godzina, w której zaobserwowano jej ustanie i/lub czas trwania. </w:t>
      </w:r>
    </w:p>
    <w:p w14:paraId="7686E13B" w14:textId="77777777" w:rsidR="002E1E1E" w:rsidRPr="00E43634" w:rsidRDefault="002E1E1E" w:rsidP="002E1E1E">
      <w:pPr>
        <w:pStyle w:val="RIENTRO"/>
        <w:numPr>
          <w:ilvl w:val="0"/>
          <w:numId w:val="25"/>
        </w:numPr>
        <w:spacing w:after="60"/>
        <w:ind w:left="567" w:hanging="284"/>
        <w:rPr>
          <w:lang w:val="pl-PL"/>
        </w:rPr>
      </w:pPr>
      <w:r w:rsidRPr="00E43634">
        <w:rPr>
          <w:b/>
          <w:bCs/>
          <w:lang w:val="pl-PL"/>
        </w:rPr>
        <w:t>miejsce wystąpienia</w:t>
      </w:r>
      <w:r w:rsidRPr="00E43634">
        <w:rPr>
          <w:lang w:val="pl-PL"/>
        </w:rPr>
        <w:t xml:space="preserve"> – punkt, adres lub współrzędne geograficzne lub inna precyzyjna lokalizacja miejsca wystąpienia uciążliwości, w tym wysokość nad poziomem terenu, </w:t>
      </w:r>
      <w:r>
        <w:rPr>
          <w:lang w:val="pl-PL"/>
        </w:rPr>
        <w:br/>
      </w:r>
      <w:r w:rsidRPr="00E43634">
        <w:rPr>
          <w:lang w:val="pl-PL"/>
        </w:rPr>
        <w:t>o ile jest to możliwe do zidentyfikowania.</w:t>
      </w:r>
    </w:p>
    <w:p w14:paraId="2F7B91CA" w14:textId="77777777" w:rsidR="002E1E1E" w:rsidRPr="00E43634" w:rsidRDefault="002E1E1E" w:rsidP="002E1E1E">
      <w:pPr>
        <w:pStyle w:val="RIENTRO"/>
        <w:numPr>
          <w:ilvl w:val="0"/>
          <w:numId w:val="25"/>
        </w:numPr>
        <w:spacing w:after="60"/>
        <w:ind w:left="567" w:hanging="284"/>
        <w:rPr>
          <w:lang w:val="pl-PL"/>
        </w:rPr>
      </w:pPr>
      <w:r w:rsidRPr="00E43634">
        <w:rPr>
          <w:b/>
          <w:bCs/>
          <w:lang w:val="pl-PL"/>
        </w:rPr>
        <w:t>charakter uciążliwości zapachowej</w:t>
      </w:r>
      <w:r w:rsidRPr="00E43634">
        <w:rPr>
          <w:lang w:val="pl-PL"/>
        </w:rPr>
        <w:t xml:space="preserve"> - np.: intensywność (mała, średnia, duża), jednorazowa chwilowa, jednorazowa ciągła, chwilowa powtarzająca się, długotrwała ciągła, długotrwała z przerwami itp.</w:t>
      </w:r>
    </w:p>
    <w:p w14:paraId="3294C7E1" w14:textId="77777777" w:rsidR="002E1E1E" w:rsidRPr="00E43634" w:rsidRDefault="002E1E1E" w:rsidP="002E1E1E">
      <w:pPr>
        <w:pStyle w:val="RIENTRO"/>
        <w:numPr>
          <w:ilvl w:val="0"/>
          <w:numId w:val="25"/>
        </w:numPr>
        <w:spacing w:after="60"/>
        <w:ind w:left="567" w:hanging="284"/>
        <w:rPr>
          <w:lang w:val="pl-PL"/>
        </w:rPr>
      </w:pPr>
      <w:r w:rsidRPr="00E43634">
        <w:rPr>
          <w:lang w:val="pl-PL"/>
        </w:rPr>
        <w:t xml:space="preserve">inne subiektywne </w:t>
      </w:r>
      <w:r w:rsidRPr="00E43634">
        <w:rPr>
          <w:b/>
          <w:bCs/>
          <w:lang w:val="pl-PL"/>
        </w:rPr>
        <w:t>uwagi zgłaszającego</w:t>
      </w:r>
      <w:r w:rsidRPr="00E43634">
        <w:rPr>
          <w:lang w:val="pl-PL"/>
        </w:rPr>
        <w:t xml:space="preserve"> – np. rodzaj zapachu (np.: dym ze spalania, odpady, zapach "chemiczny”, zapach gnilny, zapach ziemisty, itp.) odczucia (drażniący, piekący nieprzyjemny, itp.) czy zaobserwowane odstępstwa od normalnego funkcjonowania zakładu. </w:t>
      </w:r>
    </w:p>
    <w:p w14:paraId="10C4BFE2" w14:textId="77777777" w:rsidR="002E1E1E" w:rsidRPr="00E43634" w:rsidRDefault="002E1E1E" w:rsidP="002E1E1E">
      <w:pPr>
        <w:pStyle w:val="RIENTRO"/>
        <w:numPr>
          <w:ilvl w:val="0"/>
          <w:numId w:val="37"/>
        </w:numPr>
        <w:spacing w:after="120"/>
        <w:ind w:left="426"/>
        <w:rPr>
          <w:lang w:val="pl-PL"/>
        </w:rPr>
      </w:pPr>
      <w:r w:rsidRPr="00E43634">
        <w:rPr>
          <w:lang w:val="pl-PL"/>
        </w:rPr>
        <w:t xml:space="preserve">O ile jest to możliwe należy uzupełnić zarejestrowane informacje o dane meteorologiczne dla czasu stwierdzonej uciążliwości: </w:t>
      </w:r>
    </w:p>
    <w:p w14:paraId="6701FCF8" w14:textId="77777777" w:rsidR="002E1E1E" w:rsidRPr="00E43634" w:rsidRDefault="002E1E1E" w:rsidP="002E1E1E">
      <w:pPr>
        <w:pStyle w:val="RIENTRO"/>
        <w:numPr>
          <w:ilvl w:val="0"/>
          <w:numId w:val="25"/>
        </w:numPr>
        <w:spacing w:after="60"/>
        <w:ind w:left="567" w:hanging="284"/>
        <w:rPr>
          <w:lang w:val="pl-PL"/>
        </w:rPr>
      </w:pPr>
      <w:r w:rsidRPr="00E43634">
        <w:rPr>
          <w:lang w:val="pl-PL"/>
        </w:rPr>
        <w:t>temperatura powietrza,</w:t>
      </w:r>
    </w:p>
    <w:p w14:paraId="525294F4" w14:textId="77777777" w:rsidR="002E1E1E" w:rsidRPr="00E43634" w:rsidRDefault="002E1E1E" w:rsidP="002E1E1E">
      <w:pPr>
        <w:pStyle w:val="RIENTRO"/>
        <w:numPr>
          <w:ilvl w:val="0"/>
          <w:numId w:val="25"/>
        </w:numPr>
        <w:spacing w:after="60"/>
        <w:ind w:left="567" w:hanging="284"/>
        <w:rPr>
          <w:lang w:val="pl-PL"/>
        </w:rPr>
      </w:pPr>
      <w:r w:rsidRPr="00E43634">
        <w:rPr>
          <w:lang w:val="pl-PL"/>
        </w:rPr>
        <w:t>kierunek wiatru – kierunek z którego wiatr wieje,</w:t>
      </w:r>
    </w:p>
    <w:p w14:paraId="45292CD5" w14:textId="77777777" w:rsidR="002E1E1E" w:rsidRPr="00E43634" w:rsidRDefault="002E1E1E" w:rsidP="002E1E1E">
      <w:pPr>
        <w:pStyle w:val="RIENTRO"/>
        <w:numPr>
          <w:ilvl w:val="0"/>
          <w:numId w:val="25"/>
        </w:numPr>
        <w:spacing w:after="60"/>
        <w:ind w:left="567" w:hanging="284"/>
        <w:rPr>
          <w:lang w:val="pl-PL"/>
        </w:rPr>
      </w:pPr>
      <w:r w:rsidRPr="00E43634">
        <w:rPr>
          <w:lang w:val="pl-PL"/>
        </w:rPr>
        <w:t>prędkość wiatru</w:t>
      </w:r>
      <w:r w:rsidRPr="00E43634">
        <w:rPr>
          <w:lang w:val="pl-PL"/>
        </w:rPr>
        <w:tab/>
        <w:t xml:space="preserve"> - [m/s],</w:t>
      </w:r>
    </w:p>
    <w:p w14:paraId="57A9B933" w14:textId="77777777" w:rsidR="002E1E1E" w:rsidRPr="00E43634" w:rsidRDefault="002E1E1E" w:rsidP="002E1E1E">
      <w:pPr>
        <w:pStyle w:val="RIENTRO"/>
        <w:numPr>
          <w:ilvl w:val="0"/>
          <w:numId w:val="25"/>
        </w:numPr>
        <w:spacing w:after="60"/>
        <w:ind w:left="567" w:hanging="284"/>
        <w:rPr>
          <w:lang w:val="pl-PL"/>
        </w:rPr>
      </w:pPr>
      <w:r w:rsidRPr="00E43634">
        <w:rPr>
          <w:lang w:val="pl-PL"/>
        </w:rPr>
        <w:lastRenderedPageBreak/>
        <w:t xml:space="preserve">inne zjawiska meteorologiczne – np. opady deszczu, śniegu, </w:t>
      </w:r>
    </w:p>
    <w:p w14:paraId="2532C0DB" w14:textId="77777777" w:rsidR="002E1E1E" w:rsidRPr="00E43634" w:rsidRDefault="002E1E1E" w:rsidP="002E1E1E">
      <w:pPr>
        <w:pStyle w:val="RIENTRO"/>
        <w:numPr>
          <w:ilvl w:val="0"/>
          <w:numId w:val="25"/>
        </w:numPr>
        <w:spacing w:after="60"/>
        <w:ind w:left="567" w:hanging="284"/>
        <w:rPr>
          <w:lang w:val="pl-PL"/>
        </w:rPr>
      </w:pPr>
      <w:r w:rsidRPr="00E43634">
        <w:rPr>
          <w:lang w:val="pl-PL"/>
        </w:rPr>
        <w:t xml:space="preserve">zachmurzenie - w skali 0-8, gdzie 0 - brak chmur i 8 - pełne zachmurzenie. </w:t>
      </w:r>
    </w:p>
    <w:p w14:paraId="271D578B" w14:textId="77777777" w:rsidR="002E1E1E" w:rsidRPr="00E43634" w:rsidRDefault="002E1E1E" w:rsidP="002E1E1E">
      <w:pPr>
        <w:pStyle w:val="RIENTRO"/>
        <w:numPr>
          <w:ilvl w:val="0"/>
          <w:numId w:val="37"/>
        </w:numPr>
        <w:spacing w:after="120"/>
        <w:ind w:left="426"/>
        <w:rPr>
          <w:lang w:val="pl-PL"/>
        </w:rPr>
      </w:pPr>
      <w:r w:rsidRPr="00E43634">
        <w:rPr>
          <w:lang w:val="pl-PL"/>
        </w:rPr>
        <w:t xml:space="preserve">Niezwłocznie po zarejestrowaniu skargi na uciążliwość </w:t>
      </w:r>
      <w:proofErr w:type="spellStart"/>
      <w:r w:rsidRPr="00E43634">
        <w:rPr>
          <w:lang w:val="pl-PL"/>
        </w:rPr>
        <w:t>odorową</w:t>
      </w:r>
      <w:proofErr w:type="spellEnd"/>
      <w:r w:rsidRPr="00E43634">
        <w:rPr>
          <w:lang w:val="pl-PL"/>
        </w:rPr>
        <w:t xml:space="preserve">, o ile jest to konieczne </w:t>
      </w:r>
      <w:r>
        <w:rPr>
          <w:lang w:val="pl-PL"/>
        </w:rPr>
        <w:br/>
      </w:r>
      <w:r w:rsidRPr="00E43634">
        <w:rPr>
          <w:lang w:val="pl-PL"/>
        </w:rPr>
        <w:t xml:space="preserve">i jeszcze możliwe, należy podjąć działania korekcyjne – naprawcze [niezwłocznie zabezpieczające sytuację], które ograniczą lub przerwą uciążliwości </w:t>
      </w:r>
      <w:proofErr w:type="spellStart"/>
      <w:r w:rsidRPr="00E43634">
        <w:rPr>
          <w:lang w:val="pl-PL"/>
        </w:rPr>
        <w:t>odorowe</w:t>
      </w:r>
      <w:proofErr w:type="spellEnd"/>
      <w:r w:rsidRPr="00E43634">
        <w:rPr>
          <w:lang w:val="pl-PL"/>
        </w:rPr>
        <w:t xml:space="preserve"> dla otoczenia.  </w:t>
      </w:r>
    </w:p>
    <w:p w14:paraId="2BB43C00" w14:textId="77777777" w:rsidR="002E1E1E" w:rsidRPr="00E43634" w:rsidRDefault="002E1E1E" w:rsidP="002E1E1E">
      <w:pPr>
        <w:pStyle w:val="RIENTRO"/>
        <w:numPr>
          <w:ilvl w:val="0"/>
          <w:numId w:val="37"/>
        </w:numPr>
        <w:spacing w:after="120"/>
        <w:ind w:left="426"/>
        <w:rPr>
          <w:lang w:val="pl-PL"/>
        </w:rPr>
      </w:pPr>
      <w:r w:rsidRPr="00E43634">
        <w:rPr>
          <w:lang w:val="pl-PL"/>
        </w:rPr>
        <w:t xml:space="preserve">Każdorazowo po zarejestrowaniu skargi wymagane jest przeprowadzenie analizy przyczyn zaistniałej sytuacji zgodnie ze schematem postępowania wskazanym </w:t>
      </w:r>
      <w:r>
        <w:rPr>
          <w:lang w:val="pl-PL"/>
        </w:rPr>
        <w:br/>
      </w:r>
      <w:r w:rsidRPr="00E43634">
        <w:rPr>
          <w:lang w:val="pl-PL"/>
        </w:rPr>
        <w:t>w procedurze „P4 Działania doskonalące” i rejestrze „P4.F1 Wykaz działań doskonalących".</w:t>
      </w:r>
    </w:p>
    <w:p w14:paraId="3C6E90EF" w14:textId="77777777" w:rsidR="002E1E1E" w:rsidRPr="00E43634" w:rsidRDefault="002E1E1E" w:rsidP="002E1E1E">
      <w:pPr>
        <w:pStyle w:val="RIENTRO"/>
        <w:numPr>
          <w:ilvl w:val="0"/>
          <w:numId w:val="37"/>
        </w:numPr>
        <w:spacing w:after="120"/>
        <w:ind w:left="426"/>
        <w:rPr>
          <w:lang w:val="pl-PL"/>
        </w:rPr>
      </w:pPr>
      <w:r w:rsidRPr="00E43634">
        <w:rPr>
          <w:lang w:val="pl-PL"/>
        </w:rPr>
        <w:t xml:space="preserve">Na podstawie analizy przyczyn należy zaplanować a następnie wdrożyć działania korygujące [zabezpieczające przed wystąpieniem sytuacji niezgodnej w przyszłości] określone w „Planie działań doskonalących". Wymagane jest wskazanie: </w:t>
      </w:r>
    </w:p>
    <w:p w14:paraId="78BAFEDB" w14:textId="77777777" w:rsidR="002E1E1E" w:rsidRPr="00E43634" w:rsidRDefault="002E1E1E" w:rsidP="00200AC1">
      <w:pPr>
        <w:pStyle w:val="RIENTRO"/>
        <w:numPr>
          <w:ilvl w:val="0"/>
          <w:numId w:val="25"/>
        </w:numPr>
        <w:spacing w:after="60"/>
        <w:ind w:left="709" w:hanging="284"/>
        <w:rPr>
          <w:lang w:val="pl-PL"/>
        </w:rPr>
      </w:pPr>
      <w:r w:rsidRPr="00E43634">
        <w:rPr>
          <w:lang w:val="pl-PL"/>
        </w:rPr>
        <w:t xml:space="preserve">zakresu koniecznych prac i / lub inwestycji, </w:t>
      </w:r>
    </w:p>
    <w:p w14:paraId="38D01630" w14:textId="77777777" w:rsidR="002E1E1E" w:rsidRPr="00E43634" w:rsidRDefault="002E1E1E" w:rsidP="00200AC1">
      <w:pPr>
        <w:pStyle w:val="RIENTRO"/>
        <w:numPr>
          <w:ilvl w:val="0"/>
          <w:numId w:val="25"/>
        </w:numPr>
        <w:spacing w:after="60"/>
        <w:ind w:left="709" w:hanging="284"/>
        <w:rPr>
          <w:lang w:val="pl-PL"/>
        </w:rPr>
      </w:pPr>
      <w:r w:rsidRPr="00E43634">
        <w:rPr>
          <w:lang w:val="pl-PL"/>
        </w:rPr>
        <w:t xml:space="preserve">harmonogramu tych działań, </w:t>
      </w:r>
    </w:p>
    <w:p w14:paraId="21F00861" w14:textId="77777777" w:rsidR="002E1E1E" w:rsidRPr="00E43634" w:rsidRDefault="002E1E1E" w:rsidP="00200AC1">
      <w:pPr>
        <w:pStyle w:val="RIENTRO"/>
        <w:numPr>
          <w:ilvl w:val="0"/>
          <w:numId w:val="25"/>
        </w:numPr>
        <w:spacing w:after="60"/>
        <w:ind w:left="709" w:hanging="284"/>
        <w:rPr>
          <w:lang w:val="pl-PL"/>
        </w:rPr>
      </w:pPr>
      <w:r w:rsidRPr="00E43634">
        <w:rPr>
          <w:lang w:val="pl-PL"/>
        </w:rPr>
        <w:t>przypisanych odpowiedzialności,</w:t>
      </w:r>
    </w:p>
    <w:p w14:paraId="107E3C05" w14:textId="77777777" w:rsidR="002E1E1E" w:rsidRPr="00E43634" w:rsidRDefault="002E1E1E" w:rsidP="00200AC1">
      <w:pPr>
        <w:pStyle w:val="RIENTRO"/>
        <w:numPr>
          <w:ilvl w:val="0"/>
          <w:numId w:val="25"/>
        </w:numPr>
        <w:spacing w:after="60"/>
        <w:ind w:left="709" w:hanging="284"/>
        <w:rPr>
          <w:lang w:val="pl-PL"/>
        </w:rPr>
      </w:pPr>
      <w:r w:rsidRPr="00E43634">
        <w:rPr>
          <w:lang w:val="pl-PL"/>
        </w:rPr>
        <w:t>wymaganych innych zasobów, o ile są konieczne.</w:t>
      </w:r>
    </w:p>
    <w:p w14:paraId="55D149EE" w14:textId="77777777" w:rsidR="002E1E1E" w:rsidRPr="00E43634" w:rsidRDefault="002E1E1E" w:rsidP="002E1E1E">
      <w:pPr>
        <w:pStyle w:val="RIENTRO"/>
        <w:numPr>
          <w:ilvl w:val="0"/>
          <w:numId w:val="37"/>
        </w:numPr>
        <w:spacing w:after="120"/>
        <w:ind w:left="426"/>
        <w:rPr>
          <w:lang w:val="pl-PL"/>
        </w:rPr>
      </w:pPr>
      <w:r w:rsidRPr="00E43634">
        <w:rPr>
          <w:lang w:val="pl-PL"/>
        </w:rPr>
        <w:t>Po zakończeniu realizacji zaplanowanych działań wymagana jest ocena skuteczności ich wdrożenia.</w:t>
      </w:r>
    </w:p>
    <w:p w14:paraId="590E1F8D" w14:textId="77777777" w:rsidR="002E1E1E" w:rsidRPr="00E43634" w:rsidRDefault="002E1E1E" w:rsidP="002E1E1E">
      <w:pPr>
        <w:pStyle w:val="RIENTRO"/>
        <w:numPr>
          <w:ilvl w:val="0"/>
          <w:numId w:val="37"/>
        </w:numPr>
        <w:spacing w:after="120"/>
        <w:ind w:left="426"/>
        <w:rPr>
          <w:lang w:val="pl-PL"/>
        </w:rPr>
      </w:pPr>
      <w:r w:rsidRPr="00E43634">
        <w:rPr>
          <w:lang w:val="pl-PL"/>
        </w:rPr>
        <w:t xml:space="preserve">Analiza przyczyn, zaplanowane i zrealizowane działania oraz ocena ich skuteczności muszą zostać udokumentowane w „Protokół stwierdzenia przypadku wystąpienia uciążliwości odorowej” [szczegółowo] oraz w P4.F1 Wykaz działań doskonalących [ogólnie, z odesłaniem do szczegółów w odnośnym Protokole]. </w:t>
      </w:r>
    </w:p>
    <w:p w14:paraId="0DDD5A3D" w14:textId="77777777" w:rsidR="002E1E1E" w:rsidRPr="00E43634" w:rsidRDefault="002E1E1E" w:rsidP="002E1E1E">
      <w:pPr>
        <w:pStyle w:val="RIENTRO"/>
        <w:numPr>
          <w:ilvl w:val="0"/>
          <w:numId w:val="37"/>
        </w:numPr>
        <w:spacing w:after="120"/>
        <w:ind w:left="426"/>
        <w:rPr>
          <w:lang w:val="pl-PL"/>
        </w:rPr>
      </w:pPr>
      <w:r w:rsidRPr="00E43634">
        <w:rPr>
          <w:lang w:val="pl-PL"/>
        </w:rPr>
        <w:t xml:space="preserve">O ile jest to konieczne wymagane jest przedstawienie odpowiednich informacji lub wyjaśnień podjętych działań zainteresowanym stronom, w tym sporządzenie raportu </w:t>
      </w:r>
      <w:r>
        <w:rPr>
          <w:lang w:val="pl-PL"/>
        </w:rPr>
        <w:br/>
      </w:r>
      <w:r w:rsidRPr="00E43634">
        <w:rPr>
          <w:lang w:val="pl-PL"/>
        </w:rPr>
        <w:t xml:space="preserve">z wykonania działań ograniczających emisję substancji zapachowych do powietrza. </w:t>
      </w:r>
    </w:p>
    <w:p w14:paraId="7FDB8CDB" w14:textId="77777777" w:rsidR="002E1E1E" w:rsidRPr="00E43634" w:rsidRDefault="002E1E1E" w:rsidP="002E1E1E">
      <w:pPr>
        <w:pStyle w:val="RIENTRO"/>
        <w:rPr>
          <w:lang w:val="pl-PL"/>
        </w:rPr>
      </w:pPr>
    </w:p>
    <w:p w14:paraId="24B79E54" w14:textId="77777777" w:rsidR="002E1E1E" w:rsidRPr="00E43634" w:rsidRDefault="002E1E1E" w:rsidP="002E1E1E">
      <w:pPr>
        <w:pStyle w:val="RIENTRO"/>
        <w:numPr>
          <w:ilvl w:val="1"/>
          <w:numId w:val="7"/>
        </w:numPr>
        <w:ind w:left="567"/>
        <w:rPr>
          <w:b/>
          <w:bCs/>
          <w:lang w:val="pl-PL"/>
        </w:rPr>
      </w:pPr>
      <w:r w:rsidRPr="00E43634">
        <w:rPr>
          <w:b/>
          <w:bCs/>
          <w:lang w:val="pl-PL"/>
        </w:rPr>
        <w:t>Monitorowanie odorów zgodnie z wybraną normą EN</w:t>
      </w:r>
    </w:p>
    <w:p w14:paraId="462E892D" w14:textId="6A0B0867" w:rsidR="00F117F3" w:rsidRPr="00F117F3" w:rsidRDefault="00F117F3" w:rsidP="002E1E1E">
      <w:pPr>
        <w:pStyle w:val="RIENTRO"/>
        <w:numPr>
          <w:ilvl w:val="0"/>
          <w:numId w:val="39"/>
        </w:numPr>
        <w:ind w:left="426"/>
        <w:rPr>
          <w:b/>
          <w:bCs/>
          <w:lang w:val="pl-PL"/>
        </w:rPr>
      </w:pPr>
      <w:r w:rsidRPr="00F117F3">
        <w:rPr>
          <w:b/>
          <w:bCs/>
          <w:lang w:val="pl-PL"/>
        </w:rPr>
        <w:t>Monitorowanie emisji substancji złowonnych oraz odorów prowadzone będzie zgodnie z zapisami BAT4 Konkluzji BAT w odniesieniu do spalania odpadów oraz zgodnie z warunkami pozwolenia zintegrowanego.</w:t>
      </w:r>
    </w:p>
    <w:p w14:paraId="3341BE3B" w14:textId="37EACFB1" w:rsidR="002E1E1E" w:rsidRPr="00E43634" w:rsidRDefault="002E1E1E" w:rsidP="002E1E1E">
      <w:pPr>
        <w:pStyle w:val="RIENTRO"/>
        <w:numPr>
          <w:ilvl w:val="0"/>
          <w:numId w:val="39"/>
        </w:numPr>
        <w:ind w:left="426"/>
        <w:rPr>
          <w:lang w:val="pl-PL"/>
        </w:rPr>
      </w:pPr>
      <w:r w:rsidRPr="00E43634">
        <w:rPr>
          <w:lang w:val="pl-PL"/>
        </w:rPr>
        <w:t xml:space="preserve">W przypadku konieczności analizy oddziaływania </w:t>
      </w:r>
      <w:proofErr w:type="spellStart"/>
      <w:r w:rsidRPr="00E43634">
        <w:rPr>
          <w:lang w:val="pl-PL"/>
        </w:rPr>
        <w:t>odorowego</w:t>
      </w:r>
      <w:proofErr w:type="spellEnd"/>
      <w:r w:rsidRPr="00E43634">
        <w:rPr>
          <w:lang w:val="pl-PL"/>
        </w:rPr>
        <w:t xml:space="preserve"> Instalacji wykorzystywana jest Metoda pióropusza, zgodna z normą EN 16841-2:2016. </w:t>
      </w:r>
    </w:p>
    <w:p w14:paraId="7C2B9C5F" w14:textId="77777777" w:rsidR="002E1E1E" w:rsidRPr="00E43634" w:rsidRDefault="002E1E1E" w:rsidP="002E1E1E">
      <w:pPr>
        <w:pStyle w:val="RIENTRO"/>
        <w:numPr>
          <w:ilvl w:val="0"/>
          <w:numId w:val="39"/>
        </w:numPr>
        <w:ind w:left="426"/>
        <w:rPr>
          <w:lang w:val="pl-PL"/>
        </w:rPr>
      </w:pPr>
      <w:r w:rsidRPr="00E43634">
        <w:rPr>
          <w:lang w:val="pl-PL"/>
        </w:rPr>
        <w:t xml:space="preserve">Możliwe jest określanie zakresu rozpoznawalnych zapachów z określonego źródła, wykorzystując bezpośrednie obserwacje w terenie, przez członków panelu ludzkiego </w:t>
      </w:r>
      <w:r>
        <w:rPr>
          <w:lang w:val="pl-PL"/>
        </w:rPr>
        <w:br/>
      </w:r>
      <w:r w:rsidRPr="00E43634">
        <w:rPr>
          <w:lang w:val="pl-PL"/>
        </w:rPr>
        <w:t>w określonych warunkach meteorologicznych.</w:t>
      </w:r>
    </w:p>
    <w:p w14:paraId="301AD888" w14:textId="77777777" w:rsidR="002E1E1E" w:rsidRPr="00E43634" w:rsidRDefault="002E1E1E" w:rsidP="002E1E1E">
      <w:pPr>
        <w:pStyle w:val="RIENTRO"/>
        <w:numPr>
          <w:ilvl w:val="0"/>
          <w:numId w:val="39"/>
        </w:numPr>
        <w:ind w:left="426"/>
        <w:rPr>
          <w:lang w:val="pl-PL"/>
        </w:rPr>
      </w:pPr>
      <w:r w:rsidRPr="00E43634">
        <w:rPr>
          <w:lang w:val="pl-PL"/>
        </w:rPr>
        <w:t>Zasięg pióropusza zapachu jest opisany punktami, w których dochodzi do przejścia od nieobecności do obecności rozpoznawalnego zapachu podlegającego badaniu. Punkty te wyznaczają kształt pióropusza wskazujące lokalizację źródła i lokalizację określoną przez maksymalne oszacowanie zasięgu pióropusza.</w:t>
      </w:r>
    </w:p>
    <w:p w14:paraId="10F1A22A" w14:textId="77777777" w:rsidR="002E1E1E" w:rsidRPr="00E43634" w:rsidRDefault="002E1E1E" w:rsidP="002E1E1E">
      <w:pPr>
        <w:pStyle w:val="RIENTRO"/>
        <w:numPr>
          <w:ilvl w:val="0"/>
          <w:numId w:val="39"/>
        </w:numPr>
        <w:ind w:left="426"/>
        <w:rPr>
          <w:lang w:val="pl-PL"/>
        </w:rPr>
      </w:pPr>
      <w:r w:rsidRPr="00E43634">
        <w:rPr>
          <w:lang w:val="pl-PL"/>
        </w:rPr>
        <w:t xml:space="preserve">Wyniki określają prawdopodobny zasięg potencjalnej ekspozycji na rozpoznawalne zapachy lub do oszacowania całkowitej wielkości emisji. </w:t>
      </w:r>
    </w:p>
    <w:p w14:paraId="20E6E70C" w14:textId="77777777" w:rsidR="002E1E1E" w:rsidRPr="00E43634" w:rsidRDefault="002E1E1E" w:rsidP="002E1E1E">
      <w:pPr>
        <w:pStyle w:val="RIENTRO"/>
        <w:numPr>
          <w:ilvl w:val="0"/>
          <w:numId w:val="39"/>
        </w:numPr>
        <w:ind w:left="426"/>
        <w:rPr>
          <w:lang w:val="pl-PL"/>
        </w:rPr>
      </w:pPr>
      <w:r w:rsidRPr="00E43634">
        <w:rPr>
          <w:lang w:val="pl-PL"/>
        </w:rPr>
        <w:t>Pomiar zasięgu pióropusza jest szczególnie przydatny jako punkt wyjścia do szacowania wielkości emisji dla rozproszonych źródeł nieprzyjemnych, gdy pobieranie próbek u źródła jest niewykonalne.</w:t>
      </w:r>
    </w:p>
    <w:p w14:paraId="553A7D44" w14:textId="77777777" w:rsidR="002E1E1E" w:rsidRPr="00E43634" w:rsidRDefault="002E1E1E" w:rsidP="002E1E1E">
      <w:pPr>
        <w:pStyle w:val="RIENTRO"/>
        <w:rPr>
          <w:lang w:val="pl-PL"/>
        </w:rPr>
      </w:pPr>
    </w:p>
    <w:p w14:paraId="69438817" w14:textId="77777777" w:rsidR="00797C55" w:rsidRDefault="00797C55" w:rsidP="002E1E1E">
      <w:pPr>
        <w:spacing w:after="0"/>
        <w:jc w:val="both"/>
        <w:rPr>
          <w:rFonts w:ascii="Arial" w:hAnsi="Arial" w:cs="Arial"/>
          <w:b/>
          <w:bCs/>
        </w:rPr>
      </w:pPr>
    </w:p>
    <w:p w14:paraId="591101A8" w14:textId="77777777" w:rsidR="00797C55" w:rsidRDefault="00797C55" w:rsidP="002E1E1E">
      <w:pPr>
        <w:spacing w:after="0"/>
        <w:jc w:val="both"/>
        <w:rPr>
          <w:rFonts w:ascii="Arial" w:hAnsi="Arial" w:cs="Arial"/>
          <w:b/>
          <w:bCs/>
        </w:rPr>
      </w:pPr>
    </w:p>
    <w:p w14:paraId="59BF5F40" w14:textId="77777777" w:rsidR="00797C55" w:rsidRDefault="00797C55" w:rsidP="002E1E1E">
      <w:pPr>
        <w:spacing w:after="0"/>
        <w:jc w:val="both"/>
        <w:rPr>
          <w:rFonts w:ascii="Arial" w:hAnsi="Arial" w:cs="Arial"/>
          <w:b/>
          <w:bCs/>
        </w:rPr>
      </w:pPr>
    </w:p>
    <w:p w14:paraId="7FE3F529" w14:textId="77777777" w:rsidR="00797C55" w:rsidRDefault="00797C55" w:rsidP="002E1E1E">
      <w:pPr>
        <w:spacing w:after="0"/>
        <w:jc w:val="both"/>
        <w:rPr>
          <w:rFonts w:ascii="Arial" w:hAnsi="Arial" w:cs="Arial"/>
          <w:b/>
          <w:bCs/>
        </w:rPr>
      </w:pPr>
    </w:p>
    <w:p w14:paraId="3FE4859A" w14:textId="027C916F" w:rsidR="002E1E1E" w:rsidRPr="00B224B3" w:rsidRDefault="002E1E1E" w:rsidP="002E1E1E">
      <w:pPr>
        <w:spacing w:after="0"/>
        <w:jc w:val="both"/>
        <w:rPr>
          <w:rFonts w:ascii="Arial" w:hAnsi="Arial" w:cs="Arial"/>
          <w:b/>
          <w:bCs/>
        </w:rPr>
      </w:pPr>
      <w:r w:rsidRPr="00B224B3">
        <w:rPr>
          <w:rFonts w:ascii="Arial" w:hAnsi="Arial" w:cs="Arial"/>
          <w:b/>
          <w:bCs/>
        </w:rPr>
        <w:lastRenderedPageBreak/>
        <w:t>Zał.1. Instrukcja   postępowania z   odpadami  zawierającym  THT (Środka do nawaniania gazu ziemnego):</w:t>
      </w:r>
    </w:p>
    <w:p w14:paraId="3CE62E00" w14:textId="77777777" w:rsidR="002E1E1E" w:rsidRPr="00B224B3" w:rsidRDefault="002E1E1E" w:rsidP="002E1E1E">
      <w:pPr>
        <w:pStyle w:val="Bezodstpw"/>
        <w:tabs>
          <w:tab w:val="left" w:pos="0"/>
          <w:tab w:val="left" w:pos="142"/>
        </w:tabs>
        <w:jc w:val="both"/>
        <w:rPr>
          <w:rFonts w:ascii="Arial" w:hAnsi="Arial" w:cs="Arial"/>
        </w:rPr>
      </w:pPr>
      <w:r w:rsidRPr="00B224B3">
        <w:rPr>
          <w:rFonts w:ascii="Arial" w:hAnsi="Arial" w:cs="Arial"/>
        </w:rPr>
        <w:t xml:space="preserve">1.Postępowanie w warunkach eksploatacyjnych   </w:t>
      </w:r>
    </w:p>
    <w:p w14:paraId="657F93A9" w14:textId="77777777" w:rsidR="002E1E1E" w:rsidRPr="00B224B3" w:rsidRDefault="002E1E1E" w:rsidP="002E1E1E">
      <w:pPr>
        <w:pStyle w:val="Bezodstpw"/>
        <w:numPr>
          <w:ilvl w:val="0"/>
          <w:numId w:val="35"/>
        </w:numPr>
        <w:tabs>
          <w:tab w:val="left" w:pos="0"/>
          <w:tab w:val="left" w:pos="142"/>
        </w:tabs>
        <w:ind w:left="426"/>
        <w:jc w:val="both"/>
        <w:rPr>
          <w:rFonts w:ascii="Arial" w:hAnsi="Arial" w:cs="Arial"/>
        </w:rPr>
      </w:pPr>
      <w:r w:rsidRPr="00B224B3">
        <w:rPr>
          <w:rFonts w:ascii="Arial" w:hAnsi="Arial" w:cs="Arial"/>
        </w:rPr>
        <w:t xml:space="preserve">Odpad zawierający  THT  należy  przyjmować w szczelnych opakowaniach gwarantujących podanie ich do spalenia bez dodatkowych manipulacji </w:t>
      </w:r>
      <w:r w:rsidRPr="00B224B3">
        <w:rPr>
          <w:rFonts w:ascii="Arial" w:hAnsi="Arial" w:cs="Arial"/>
        </w:rPr>
        <w:br/>
        <w:t>(przepakowywania i otwierania szczelnych opakowań)  i  unieszkodliwić w pierwszej kolejności .</w:t>
      </w:r>
    </w:p>
    <w:p w14:paraId="6A50962E" w14:textId="77777777" w:rsidR="002E1E1E" w:rsidRPr="00B224B3" w:rsidRDefault="002E1E1E" w:rsidP="002E1E1E">
      <w:pPr>
        <w:pStyle w:val="Bezodstpw"/>
        <w:tabs>
          <w:tab w:val="left" w:pos="0"/>
          <w:tab w:val="left" w:pos="142"/>
        </w:tabs>
        <w:jc w:val="both"/>
        <w:rPr>
          <w:rFonts w:ascii="Arial" w:hAnsi="Arial" w:cs="Arial"/>
        </w:rPr>
      </w:pPr>
      <w:bookmarkStart w:id="8" w:name="_Hlk93309139"/>
      <w:r w:rsidRPr="00B224B3">
        <w:rPr>
          <w:rFonts w:ascii="Arial" w:hAnsi="Arial" w:cs="Arial"/>
        </w:rPr>
        <w:t xml:space="preserve">2.Postępowanie w przypadku wystąpienia  odorów  </w:t>
      </w:r>
    </w:p>
    <w:p w14:paraId="309E501C" w14:textId="77777777" w:rsidR="002E1E1E" w:rsidRPr="00B224B3" w:rsidRDefault="002E1E1E" w:rsidP="002E1E1E">
      <w:pPr>
        <w:pStyle w:val="Bezodstpw"/>
        <w:numPr>
          <w:ilvl w:val="0"/>
          <w:numId w:val="34"/>
        </w:numPr>
        <w:tabs>
          <w:tab w:val="left" w:pos="0"/>
          <w:tab w:val="left" w:pos="142"/>
        </w:tabs>
        <w:ind w:left="426"/>
        <w:jc w:val="both"/>
        <w:rPr>
          <w:rFonts w:ascii="Arial" w:hAnsi="Arial" w:cs="Arial"/>
        </w:rPr>
      </w:pPr>
      <w:r w:rsidRPr="00B224B3">
        <w:rPr>
          <w:rFonts w:ascii="Arial" w:hAnsi="Arial" w:cs="Arial"/>
        </w:rPr>
        <w:t xml:space="preserve">Niezwłocznie powiadomić Zakładową Straż Pożarna Zakład w Jedliczu przekazując informacje o stopniu zagrożenia dla środowiska oraz bezpieczeństwa dla zdrowia i życia ludzi. Ze względu na istniejące  sieci gazowe  w Orlen Południe  Zakład w Jedliczu zostaje   powiadomiona Zakładowa Straż Pożarna, że występujące odory mogą pochodzić  </w:t>
      </w:r>
      <w:r w:rsidRPr="00B224B3">
        <w:rPr>
          <w:rFonts w:ascii="Arial" w:hAnsi="Arial" w:cs="Arial"/>
        </w:rPr>
        <w:br/>
        <w:t xml:space="preserve">z odpadów zawierających  </w:t>
      </w:r>
      <w:proofErr w:type="spellStart"/>
      <w:r w:rsidRPr="00B224B3">
        <w:rPr>
          <w:rFonts w:ascii="Arial" w:hAnsi="Arial" w:cs="Arial"/>
        </w:rPr>
        <w:t>nawaniacza</w:t>
      </w:r>
      <w:proofErr w:type="spellEnd"/>
      <w:r w:rsidRPr="00B224B3">
        <w:rPr>
          <w:rFonts w:ascii="Arial" w:hAnsi="Arial" w:cs="Arial"/>
        </w:rPr>
        <w:t xml:space="preserve"> nie z  nieszczelności sieci gazowej.        </w:t>
      </w:r>
    </w:p>
    <w:p w14:paraId="4473FD24" w14:textId="77777777" w:rsidR="002E1E1E" w:rsidRPr="00B224B3" w:rsidRDefault="002E1E1E" w:rsidP="002E1E1E">
      <w:pPr>
        <w:pStyle w:val="Bezodstpw"/>
        <w:numPr>
          <w:ilvl w:val="0"/>
          <w:numId w:val="34"/>
        </w:numPr>
        <w:tabs>
          <w:tab w:val="left" w:pos="142"/>
        </w:tabs>
        <w:ind w:left="426"/>
        <w:jc w:val="both"/>
        <w:rPr>
          <w:rFonts w:ascii="Arial" w:hAnsi="Arial" w:cs="Arial"/>
        </w:rPr>
      </w:pPr>
      <w:r w:rsidRPr="00B224B3">
        <w:rPr>
          <w:rFonts w:ascii="Arial" w:hAnsi="Arial" w:cs="Arial"/>
        </w:rPr>
        <w:t>Zabezpieczyć miejsce  przed jego rozprzestrzenianiem się przy użyciu  materiałów pochłaniających  –  sorbentów</w:t>
      </w:r>
      <w:r>
        <w:rPr>
          <w:rFonts w:ascii="Arial" w:hAnsi="Arial" w:cs="Arial"/>
        </w:rPr>
        <w:t>.</w:t>
      </w:r>
    </w:p>
    <w:p w14:paraId="30C3260C" w14:textId="77777777" w:rsidR="002E1E1E" w:rsidRPr="00B224B3" w:rsidRDefault="002E1E1E" w:rsidP="002E1E1E">
      <w:pPr>
        <w:pStyle w:val="Bezodstpw"/>
        <w:numPr>
          <w:ilvl w:val="0"/>
          <w:numId w:val="34"/>
        </w:numPr>
        <w:tabs>
          <w:tab w:val="left" w:pos="142"/>
        </w:tabs>
        <w:ind w:left="426"/>
        <w:jc w:val="both"/>
        <w:rPr>
          <w:rFonts w:ascii="Arial" w:hAnsi="Arial" w:cs="Arial"/>
        </w:rPr>
      </w:pPr>
      <w:r w:rsidRPr="00B224B3">
        <w:rPr>
          <w:rFonts w:ascii="Arial" w:hAnsi="Arial" w:cs="Arial"/>
        </w:rPr>
        <w:t xml:space="preserve">Jako materiały pochłaniające i zapobiegające rozprzestrzenianiu się odpadu zawierającego  THT stosować:  sorbent w postaci wiór lub trocin  </w:t>
      </w:r>
    </w:p>
    <w:p w14:paraId="49975747" w14:textId="77777777" w:rsidR="002E1E1E" w:rsidRPr="00B224B3" w:rsidRDefault="002E1E1E" w:rsidP="002E1E1E">
      <w:pPr>
        <w:pStyle w:val="Bezodstpw"/>
        <w:numPr>
          <w:ilvl w:val="0"/>
          <w:numId w:val="34"/>
        </w:numPr>
        <w:tabs>
          <w:tab w:val="left" w:pos="142"/>
        </w:tabs>
        <w:ind w:left="426"/>
        <w:jc w:val="both"/>
        <w:rPr>
          <w:rFonts w:ascii="Arial" w:hAnsi="Arial" w:cs="Arial"/>
        </w:rPr>
      </w:pPr>
      <w:r w:rsidRPr="00B224B3">
        <w:rPr>
          <w:rFonts w:ascii="Arial" w:hAnsi="Arial" w:cs="Arial"/>
        </w:rPr>
        <w:t xml:space="preserve">Nie dopuszczać do przedostania się odpadu zawierającego  </w:t>
      </w:r>
      <w:proofErr w:type="spellStart"/>
      <w:r w:rsidRPr="00B224B3">
        <w:rPr>
          <w:rFonts w:ascii="Arial" w:hAnsi="Arial" w:cs="Arial"/>
        </w:rPr>
        <w:t>nawaniacz</w:t>
      </w:r>
      <w:proofErr w:type="spellEnd"/>
      <w:r w:rsidRPr="00B224B3">
        <w:rPr>
          <w:rFonts w:ascii="Arial" w:hAnsi="Arial" w:cs="Arial"/>
        </w:rPr>
        <w:t xml:space="preserve"> do gazu   do studzienek kanalizacyjnych.</w:t>
      </w:r>
    </w:p>
    <w:p w14:paraId="4DFC0C1E" w14:textId="77777777" w:rsidR="002E1E1E" w:rsidRPr="00B224B3" w:rsidRDefault="002E1E1E" w:rsidP="002E1E1E">
      <w:pPr>
        <w:pStyle w:val="Bezodstpw"/>
        <w:numPr>
          <w:ilvl w:val="0"/>
          <w:numId w:val="34"/>
        </w:numPr>
        <w:tabs>
          <w:tab w:val="left" w:pos="142"/>
        </w:tabs>
        <w:ind w:left="426"/>
        <w:jc w:val="both"/>
        <w:rPr>
          <w:rFonts w:ascii="Arial" w:hAnsi="Arial" w:cs="Arial"/>
        </w:rPr>
      </w:pPr>
      <w:r w:rsidRPr="00B224B3">
        <w:rPr>
          <w:rFonts w:ascii="Arial" w:hAnsi="Arial" w:cs="Arial"/>
        </w:rPr>
        <w:t xml:space="preserve">Na intensywny zapach odpadu zawierającego  </w:t>
      </w:r>
      <w:proofErr w:type="spellStart"/>
      <w:r w:rsidRPr="00B224B3">
        <w:rPr>
          <w:rFonts w:ascii="Arial" w:hAnsi="Arial" w:cs="Arial"/>
        </w:rPr>
        <w:t>nawaniacz</w:t>
      </w:r>
      <w:proofErr w:type="spellEnd"/>
      <w:r w:rsidRPr="00B224B3">
        <w:rPr>
          <w:rFonts w:ascii="Arial" w:hAnsi="Arial" w:cs="Arial"/>
        </w:rPr>
        <w:t xml:space="preserve"> w miejscu zdarzenia  nanieść roztwór   środka  neutralizującego i </w:t>
      </w:r>
      <w:proofErr w:type="spellStart"/>
      <w:r w:rsidRPr="00B224B3">
        <w:rPr>
          <w:rFonts w:ascii="Arial" w:hAnsi="Arial" w:cs="Arial"/>
        </w:rPr>
        <w:t>antyodoranta</w:t>
      </w:r>
      <w:proofErr w:type="spellEnd"/>
      <w:r w:rsidRPr="00B224B3">
        <w:rPr>
          <w:rFonts w:ascii="Arial" w:hAnsi="Arial" w:cs="Arial"/>
        </w:rPr>
        <w:t xml:space="preserve">. </w:t>
      </w:r>
    </w:p>
    <w:p w14:paraId="5969C61F" w14:textId="77777777" w:rsidR="002E1E1E" w:rsidRPr="00B224B3" w:rsidRDefault="002E1E1E" w:rsidP="002E1E1E">
      <w:pPr>
        <w:pStyle w:val="Bezodstpw"/>
        <w:numPr>
          <w:ilvl w:val="0"/>
          <w:numId w:val="34"/>
        </w:numPr>
        <w:tabs>
          <w:tab w:val="left" w:pos="142"/>
        </w:tabs>
        <w:ind w:left="426"/>
        <w:jc w:val="both"/>
        <w:rPr>
          <w:rFonts w:ascii="Arial" w:hAnsi="Arial" w:cs="Arial"/>
        </w:rPr>
      </w:pPr>
      <w:r w:rsidRPr="00B224B3">
        <w:rPr>
          <w:rFonts w:ascii="Arial" w:hAnsi="Arial" w:cs="Arial"/>
        </w:rPr>
        <w:t>Do neutralizacji środka nawaniającego należy stosować:</w:t>
      </w:r>
    </w:p>
    <w:p w14:paraId="49E26A54" w14:textId="77777777" w:rsidR="002E1E1E" w:rsidRPr="00B224B3" w:rsidRDefault="002E1E1E" w:rsidP="002E1E1E">
      <w:pPr>
        <w:pStyle w:val="Bezodstpw"/>
        <w:tabs>
          <w:tab w:val="left" w:pos="142"/>
        </w:tabs>
        <w:ind w:left="426"/>
        <w:jc w:val="both"/>
        <w:rPr>
          <w:rFonts w:ascii="Arial" w:hAnsi="Arial" w:cs="Arial"/>
        </w:rPr>
      </w:pPr>
      <w:r w:rsidRPr="00B224B3">
        <w:rPr>
          <w:rFonts w:ascii="Arial" w:hAnsi="Arial" w:cs="Arial"/>
        </w:rPr>
        <w:t>- roztwór wodny podchlorynu sodu (</w:t>
      </w:r>
      <w:proofErr w:type="spellStart"/>
      <w:r w:rsidRPr="00B224B3">
        <w:rPr>
          <w:rFonts w:ascii="Arial" w:hAnsi="Arial" w:cs="Arial"/>
        </w:rPr>
        <w:t>NaClO</w:t>
      </w:r>
      <w:proofErr w:type="spellEnd"/>
      <w:r w:rsidRPr="00B224B3">
        <w:rPr>
          <w:rFonts w:ascii="Arial" w:hAnsi="Arial" w:cs="Arial"/>
        </w:rPr>
        <w:t xml:space="preserve">) o maksymalnym stężeniu 5%, </w:t>
      </w:r>
    </w:p>
    <w:p w14:paraId="0E15F4E8" w14:textId="77777777" w:rsidR="002E1E1E" w:rsidRDefault="002E1E1E" w:rsidP="002E1E1E">
      <w:pPr>
        <w:pStyle w:val="Bezodstpw"/>
        <w:tabs>
          <w:tab w:val="left" w:pos="142"/>
        </w:tabs>
        <w:ind w:left="426"/>
        <w:jc w:val="both"/>
        <w:rPr>
          <w:rFonts w:ascii="Arial" w:hAnsi="Arial" w:cs="Arial"/>
        </w:rPr>
      </w:pPr>
      <w:r w:rsidRPr="00B224B3">
        <w:rPr>
          <w:rFonts w:ascii="Arial" w:hAnsi="Arial" w:cs="Arial"/>
        </w:rPr>
        <w:t xml:space="preserve">- preparat </w:t>
      </w:r>
      <w:proofErr w:type="spellStart"/>
      <w:r w:rsidRPr="00B224B3">
        <w:rPr>
          <w:rFonts w:ascii="Arial" w:hAnsi="Arial" w:cs="Arial"/>
        </w:rPr>
        <w:t>Antyodorant</w:t>
      </w:r>
      <w:proofErr w:type="spellEnd"/>
      <w:r w:rsidRPr="00B224B3">
        <w:rPr>
          <w:rFonts w:ascii="Arial" w:hAnsi="Arial" w:cs="Arial"/>
        </w:rPr>
        <w:t xml:space="preserve">  </w:t>
      </w:r>
      <w:bookmarkEnd w:id="8"/>
    </w:p>
    <w:p w14:paraId="7B611A54" w14:textId="77777777" w:rsidR="002E1E1E" w:rsidRPr="00B224B3" w:rsidRDefault="002E1E1E" w:rsidP="002E1E1E">
      <w:pPr>
        <w:pStyle w:val="Bezodstpw"/>
        <w:tabs>
          <w:tab w:val="left" w:pos="142"/>
        </w:tabs>
        <w:ind w:left="426"/>
        <w:jc w:val="both"/>
        <w:rPr>
          <w:rFonts w:ascii="Arial" w:hAnsi="Arial" w:cs="Arial"/>
        </w:rPr>
      </w:pPr>
    </w:p>
    <w:p w14:paraId="47CFE7CF" w14:textId="77777777" w:rsidR="00797C55" w:rsidRDefault="00797C55" w:rsidP="002E1E1E">
      <w:pPr>
        <w:pStyle w:val="Bezodstpw"/>
        <w:tabs>
          <w:tab w:val="left" w:pos="142"/>
        </w:tabs>
        <w:jc w:val="both"/>
        <w:rPr>
          <w:rFonts w:ascii="Arial" w:hAnsi="Arial" w:cs="Arial"/>
          <w:b/>
          <w:bCs/>
        </w:rPr>
      </w:pPr>
    </w:p>
    <w:p w14:paraId="573C159B" w14:textId="1832A984" w:rsidR="002E1E1E" w:rsidRPr="00B224B3" w:rsidRDefault="002E1E1E" w:rsidP="002E1E1E">
      <w:pPr>
        <w:pStyle w:val="Bezodstpw"/>
        <w:tabs>
          <w:tab w:val="left" w:pos="142"/>
        </w:tabs>
        <w:jc w:val="both"/>
        <w:rPr>
          <w:rFonts w:ascii="Arial" w:hAnsi="Arial" w:cs="Arial"/>
        </w:rPr>
      </w:pPr>
      <w:proofErr w:type="spellStart"/>
      <w:r w:rsidRPr="00B224B3">
        <w:rPr>
          <w:rFonts w:ascii="Arial" w:hAnsi="Arial" w:cs="Arial"/>
          <w:b/>
          <w:bCs/>
        </w:rPr>
        <w:t>Zał</w:t>
      </w:r>
      <w:proofErr w:type="spellEnd"/>
      <w:r w:rsidRPr="00B224B3">
        <w:rPr>
          <w:rFonts w:ascii="Arial" w:hAnsi="Arial" w:cs="Arial"/>
          <w:b/>
          <w:bCs/>
        </w:rPr>
        <w:t xml:space="preserve"> 2. </w:t>
      </w:r>
    </w:p>
    <w:p w14:paraId="3715B659" w14:textId="77777777" w:rsidR="002E1E1E" w:rsidRPr="00B224B3" w:rsidRDefault="002E1E1E" w:rsidP="002E1E1E">
      <w:pPr>
        <w:pStyle w:val="Bezodstpw"/>
        <w:jc w:val="both"/>
        <w:rPr>
          <w:rFonts w:ascii="Arial" w:hAnsi="Arial" w:cs="Arial"/>
        </w:rPr>
      </w:pPr>
      <w:r w:rsidRPr="00B224B3">
        <w:rPr>
          <w:rFonts w:ascii="Arial" w:hAnsi="Arial" w:cs="Arial"/>
          <w:b/>
          <w:bCs/>
        </w:rPr>
        <w:t>1.Sposób postępowania w przypadku  ewentualnego wystąpienia odorów z odpadu</w:t>
      </w:r>
      <w:r w:rsidRPr="00B224B3">
        <w:rPr>
          <w:rFonts w:ascii="Arial" w:hAnsi="Arial" w:cs="Arial"/>
        </w:rPr>
        <w:t xml:space="preserve">         </w:t>
      </w:r>
    </w:p>
    <w:p w14:paraId="57014268" w14:textId="77777777" w:rsidR="002E1E1E" w:rsidRPr="00B224B3" w:rsidRDefault="002E1E1E" w:rsidP="002E1E1E">
      <w:pPr>
        <w:pStyle w:val="Bezodstpw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B224B3">
        <w:rPr>
          <w:rFonts w:ascii="Arial" w:hAnsi="Arial" w:cs="Arial"/>
        </w:rPr>
        <w:t xml:space="preserve">Na etapie  uzgadniania dostawy ,  każdy dostawca odpadu niebezpiecznego  w   KARCIE IDENTYFIKACJI ODPADU  musi podać  właściwości odpadu w tym  właściwości </w:t>
      </w:r>
      <w:proofErr w:type="spellStart"/>
      <w:r w:rsidRPr="00B224B3">
        <w:rPr>
          <w:rFonts w:ascii="Arial" w:hAnsi="Arial" w:cs="Arial"/>
        </w:rPr>
        <w:t>odorowe</w:t>
      </w:r>
      <w:proofErr w:type="spellEnd"/>
      <w:r w:rsidRPr="00B224B3">
        <w:rPr>
          <w:rFonts w:ascii="Arial" w:hAnsi="Arial" w:cs="Arial"/>
        </w:rPr>
        <w:t xml:space="preserve"> i sposób neutralizacji odorów .</w:t>
      </w:r>
    </w:p>
    <w:p w14:paraId="665D73F5" w14:textId="77777777" w:rsidR="002E1E1E" w:rsidRPr="00B224B3" w:rsidRDefault="002E1E1E" w:rsidP="002E1E1E">
      <w:pPr>
        <w:pStyle w:val="Bezodstpw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B224B3">
        <w:rPr>
          <w:rFonts w:ascii="Arial" w:hAnsi="Arial" w:cs="Arial"/>
        </w:rPr>
        <w:t xml:space="preserve">Spóła  zawiera   umowę / zlecenie tylko  na odpady   w pełni  zidentyfikowane, które nie  stwarzają zagrożenia </w:t>
      </w:r>
      <w:proofErr w:type="spellStart"/>
      <w:r w:rsidRPr="00B224B3">
        <w:rPr>
          <w:rFonts w:ascii="Arial" w:hAnsi="Arial" w:cs="Arial"/>
        </w:rPr>
        <w:t>odorowego</w:t>
      </w:r>
      <w:proofErr w:type="spellEnd"/>
      <w:r w:rsidRPr="00B224B3">
        <w:rPr>
          <w:rFonts w:ascii="Arial" w:hAnsi="Arial" w:cs="Arial"/>
        </w:rPr>
        <w:t xml:space="preserve"> . </w:t>
      </w:r>
    </w:p>
    <w:p w14:paraId="2A367897" w14:textId="77777777" w:rsidR="002E1E1E" w:rsidRPr="00B224B3" w:rsidRDefault="002E1E1E" w:rsidP="002E1E1E">
      <w:pPr>
        <w:pStyle w:val="Bezodstpw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B224B3">
        <w:rPr>
          <w:rFonts w:ascii="Arial" w:hAnsi="Arial" w:cs="Arial"/>
        </w:rPr>
        <w:t>Podczas  przyjmowania z odpadu niebezpiecznego pobierana jest próbka i następuje  porównywanie odpadu  z  deklaracją zawartą w karcie identyfikacji odpadu. W  przypadku  stwierdzenia odorów odpad nie jest przyjmowany / rozładowywany i  wraca do dostawcy.</w:t>
      </w:r>
    </w:p>
    <w:p w14:paraId="06BCF2A1" w14:textId="77777777" w:rsidR="002E1E1E" w:rsidRPr="00B66429" w:rsidRDefault="002E1E1E" w:rsidP="002E1E1E">
      <w:pPr>
        <w:pStyle w:val="Bezodstpw"/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B66429">
        <w:rPr>
          <w:rFonts w:ascii="Arial" w:hAnsi="Arial" w:cs="Arial"/>
          <w:b/>
          <w:bCs/>
        </w:rPr>
        <w:t>2.</w:t>
      </w:r>
      <w:r w:rsidRPr="00B66429">
        <w:rPr>
          <w:rFonts w:ascii="Arial" w:hAnsi="Arial" w:cs="Arial"/>
          <w:b/>
          <w:bCs/>
        </w:rPr>
        <w:tab/>
        <w:t xml:space="preserve">Postępowanie w przypadku wystąpienia  odorów  </w:t>
      </w:r>
    </w:p>
    <w:p w14:paraId="19B4BFB1" w14:textId="77777777" w:rsidR="002E1E1E" w:rsidRPr="00B66429" w:rsidRDefault="002E1E1E" w:rsidP="002E1E1E">
      <w:pPr>
        <w:pStyle w:val="Bezodstpw"/>
        <w:numPr>
          <w:ilvl w:val="0"/>
          <w:numId w:val="32"/>
        </w:numPr>
        <w:ind w:left="426"/>
        <w:jc w:val="both"/>
        <w:rPr>
          <w:rFonts w:ascii="Arial" w:hAnsi="Arial" w:cs="Arial"/>
        </w:rPr>
      </w:pPr>
      <w:r w:rsidRPr="00B66429">
        <w:rPr>
          <w:rFonts w:ascii="Arial" w:hAnsi="Arial" w:cs="Arial"/>
        </w:rPr>
        <w:t xml:space="preserve">Zabezpieczyć miejsce  przed jego rozprzestrzenianiem się przy użyciu  materiałów pochłaniających  –  sorbentów </w:t>
      </w:r>
    </w:p>
    <w:p w14:paraId="462A9B6E" w14:textId="77777777" w:rsidR="002E1E1E" w:rsidRPr="00B66429" w:rsidRDefault="002E1E1E" w:rsidP="002E1E1E">
      <w:pPr>
        <w:pStyle w:val="Bezodstpw"/>
        <w:numPr>
          <w:ilvl w:val="0"/>
          <w:numId w:val="32"/>
        </w:numPr>
        <w:ind w:left="426"/>
        <w:jc w:val="both"/>
        <w:rPr>
          <w:rFonts w:ascii="Arial" w:hAnsi="Arial" w:cs="Arial"/>
        </w:rPr>
      </w:pPr>
      <w:r w:rsidRPr="00B66429">
        <w:rPr>
          <w:rFonts w:ascii="Arial" w:hAnsi="Arial" w:cs="Arial"/>
        </w:rPr>
        <w:t xml:space="preserve">Jako materiały pochłaniające i zapobiegające rozprzestrzenianiu się odorów  stosować:  sorbent w postaci wiór lub trocin  </w:t>
      </w:r>
    </w:p>
    <w:p w14:paraId="6B99924A" w14:textId="77777777" w:rsidR="002E1E1E" w:rsidRPr="00B66429" w:rsidRDefault="002E1E1E" w:rsidP="002E1E1E">
      <w:pPr>
        <w:pStyle w:val="Bezodstpw"/>
        <w:numPr>
          <w:ilvl w:val="0"/>
          <w:numId w:val="32"/>
        </w:numPr>
        <w:ind w:left="426"/>
        <w:jc w:val="both"/>
        <w:rPr>
          <w:rFonts w:ascii="Arial" w:hAnsi="Arial" w:cs="Arial"/>
        </w:rPr>
      </w:pPr>
      <w:r w:rsidRPr="00B66429">
        <w:rPr>
          <w:rFonts w:ascii="Arial" w:hAnsi="Arial" w:cs="Arial"/>
        </w:rPr>
        <w:t xml:space="preserve">Na odpady emitujące  odory   nanieść roztwór   środka  neutralizującego i </w:t>
      </w:r>
      <w:proofErr w:type="spellStart"/>
      <w:r w:rsidRPr="00B66429">
        <w:rPr>
          <w:rFonts w:ascii="Arial" w:hAnsi="Arial" w:cs="Arial"/>
        </w:rPr>
        <w:t>antyodoranta</w:t>
      </w:r>
      <w:proofErr w:type="spellEnd"/>
      <w:r w:rsidRPr="00B66429">
        <w:rPr>
          <w:rFonts w:ascii="Arial" w:hAnsi="Arial" w:cs="Arial"/>
        </w:rPr>
        <w:t xml:space="preserve">. </w:t>
      </w:r>
    </w:p>
    <w:p w14:paraId="7D8E1E16" w14:textId="77777777" w:rsidR="002E1E1E" w:rsidRPr="00B66429" w:rsidRDefault="002E1E1E" w:rsidP="002E1E1E">
      <w:pPr>
        <w:pStyle w:val="Bezodstpw"/>
        <w:numPr>
          <w:ilvl w:val="0"/>
          <w:numId w:val="32"/>
        </w:numPr>
        <w:ind w:left="426"/>
        <w:jc w:val="both"/>
        <w:rPr>
          <w:rFonts w:ascii="Arial" w:hAnsi="Arial" w:cs="Arial"/>
        </w:rPr>
      </w:pPr>
      <w:r w:rsidRPr="00B66429">
        <w:rPr>
          <w:rFonts w:ascii="Arial" w:hAnsi="Arial" w:cs="Arial"/>
        </w:rPr>
        <w:t>Do neutralizacji odorów należy stosować:</w:t>
      </w:r>
    </w:p>
    <w:p w14:paraId="50251FE9" w14:textId="77777777" w:rsidR="002E1E1E" w:rsidRPr="00B66429" w:rsidRDefault="002E1E1E" w:rsidP="002E1E1E">
      <w:pPr>
        <w:pStyle w:val="Bezodstpw"/>
        <w:ind w:left="426"/>
        <w:jc w:val="both"/>
        <w:rPr>
          <w:rFonts w:ascii="Arial" w:hAnsi="Arial" w:cs="Arial"/>
        </w:rPr>
      </w:pPr>
      <w:r w:rsidRPr="00B66429">
        <w:rPr>
          <w:rFonts w:ascii="Arial" w:hAnsi="Arial" w:cs="Arial"/>
        </w:rPr>
        <w:t>- roztwór wodny podchlorynu sodu (</w:t>
      </w:r>
      <w:proofErr w:type="spellStart"/>
      <w:r w:rsidRPr="00B66429">
        <w:rPr>
          <w:rFonts w:ascii="Arial" w:hAnsi="Arial" w:cs="Arial"/>
        </w:rPr>
        <w:t>NaClO</w:t>
      </w:r>
      <w:proofErr w:type="spellEnd"/>
      <w:r w:rsidRPr="00B66429">
        <w:rPr>
          <w:rFonts w:ascii="Arial" w:hAnsi="Arial" w:cs="Arial"/>
        </w:rPr>
        <w:t xml:space="preserve">) o  stężeniu 3%, </w:t>
      </w:r>
    </w:p>
    <w:p w14:paraId="3B461978" w14:textId="77777777" w:rsidR="002E1E1E" w:rsidRPr="00B66429" w:rsidRDefault="002E1E1E" w:rsidP="002E1E1E">
      <w:pPr>
        <w:pStyle w:val="Bezodstpw"/>
        <w:ind w:left="426"/>
        <w:jc w:val="both"/>
        <w:rPr>
          <w:rFonts w:ascii="Arial" w:hAnsi="Arial" w:cs="Arial"/>
        </w:rPr>
      </w:pPr>
      <w:r w:rsidRPr="00B66429">
        <w:rPr>
          <w:rFonts w:ascii="Arial" w:hAnsi="Arial" w:cs="Arial"/>
        </w:rPr>
        <w:t xml:space="preserve">- preparat </w:t>
      </w:r>
      <w:proofErr w:type="spellStart"/>
      <w:r w:rsidRPr="00B66429">
        <w:rPr>
          <w:rFonts w:ascii="Arial" w:hAnsi="Arial" w:cs="Arial"/>
        </w:rPr>
        <w:t>Antyodorant</w:t>
      </w:r>
      <w:proofErr w:type="spellEnd"/>
      <w:r w:rsidRPr="00B66429">
        <w:rPr>
          <w:rFonts w:ascii="Arial" w:hAnsi="Arial" w:cs="Arial"/>
        </w:rPr>
        <w:t xml:space="preserve">   </w:t>
      </w:r>
    </w:p>
    <w:p w14:paraId="0B4BD2AF" w14:textId="77777777" w:rsidR="002E1E1E" w:rsidRPr="00B66429" w:rsidRDefault="002E1E1E" w:rsidP="002E1E1E">
      <w:pPr>
        <w:pStyle w:val="Bezodstpw"/>
        <w:numPr>
          <w:ilvl w:val="0"/>
          <w:numId w:val="33"/>
        </w:numPr>
        <w:ind w:left="426"/>
        <w:jc w:val="both"/>
        <w:rPr>
          <w:rFonts w:ascii="Arial" w:hAnsi="Arial" w:cs="Arial"/>
        </w:rPr>
      </w:pPr>
      <w:r w:rsidRPr="00B66429">
        <w:rPr>
          <w:rFonts w:ascii="Arial" w:hAnsi="Arial" w:cs="Arial"/>
        </w:rPr>
        <w:t xml:space="preserve">Powiadomić Zakładową Straż Pożarna  Zakład w Jedliczu przekazując informacje </w:t>
      </w:r>
      <w:r>
        <w:rPr>
          <w:rFonts w:ascii="Arial" w:hAnsi="Arial" w:cs="Arial"/>
        </w:rPr>
        <w:br/>
      </w:r>
      <w:r w:rsidRPr="00B66429">
        <w:rPr>
          <w:rFonts w:ascii="Arial" w:hAnsi="Arial" w:cs="Arial"/>
        </w:rPr>
        <w:t>o  rodzaju odpadu , stopniu zagrożenia dla środowiska oraz bezpieczeństwa dla zdrowia i życia ludzi.</w:t>
      </w:r>
    </w:p>
    <w:p w14:paraId="76DE3EFD" w14:textId="77777777" w:rsidR="002E1E1E" w:rsidRPr="00B66429" w:rsidRDefault="002E1E1E" w:rsidP="002E1E1E">
      <w:pPr>
        <w:pStyle w:val="Bezodstpw"/>
        <w:jc w:val="both"/>
        <w:rPr>
          <w:rFonts w:ascii="Arial" w:hAnsi="Arial" w:cs="Arial"/>
          <w:b/>
          <w:bCs/>
        </w:rPr>
      </w:pPr>
      <w:r w:rsidRPr="00B66429">
        <w:rPr>
          <w:rFonts w:ascii="Arial" w:hAnsi="Arial" w:cs="Arial"/>
          <w:b/>
          <w:bCs/>
        </w:rPr>
        <w:t>3. Sporządzanie roztworów   podchlorynu sodu (</w:t>
      </w:r>
      <w:proofErr w:type="spellStart"/>
      <w:r w:rsidRPr="00B66429">
        <w:rPr>
          <w:rFonts w:ascii="Arial" w:hAnsi="Arial" w:cs="Arial"/>
          <w:b/>
          <w:bCs/>
        </w:rPr>
        <w:t>NaClO</w:t>
      </w:r>
      <w:proofErr w:type="spellEnd"/>
      <w:r w:rsidRPr="00B66429">
        <w:rPr>
          <w:rFonts w:ascii="Arial" w:hAnsi="Arial" w:cs="Arial"/>
          <w:b/>
          <w:bCs/>
        </w:rPr>
        <w:t xml:space="preserve">) i </w:t>
      </w:r>
      <w:proofErr w:type="spellStart"/>
      <w:r w:rsidRPr="00B66429">
        <w:rPr>
          <w:rFonts w:ascii="Arial" w:hAnsi="Arial" w:cs="Arial"/>
          <w:b/>
          <w:bCs/>
        </w:rPr>
        <w:t>Antyodoranta</w:t>
      </w:r>
      <w:proofErr w:type="spellEnd"/>
      <w:r w:rsidRPr="00B66429">
        <w:rPr>
          <w:rFonts w:ascii="Arial" w:hAnsi="Arial" w:cs="Arial"/>
          <w:b/>
          <w:bCs/>
        </w:rPr>
        <w:t xml:space="preserve"> </w:t>
      </w:r>
    </w:p>
    <w:p w14:paraId="472371B0" w14:textId="77777777" w:rsidR="002E1E1E" w:rsidRPr="00B66429" w:rsidRDefault="002E1E1E" w:rsidP="002E1E1E">
      <w:pPr>
        <w:pStyle w:val="Bezodstpw"/>
        <w:jc w:val="both"/>
        <w:rPr>
          <w:rFonts w:ascii="Arial" w:hAnsi="Arial" w:cs="Arial"/>
        </w:rPr>
      </w:pPr>
      <w:r w:rsidRPr="00B66429">
        <w:rPr>
          <w:rFonts w:ascii="Arial" w:hAnsi="Arial" w:cs="Arial"/>
        </w:rPr>
        <w:t xml:space="preserve"> 3.1   Sporządzanie  roztworu  środka  neutralizującego na bazie podchlorynu sodu:  </w:t>
      </w:r>
    </w:p>
    <w:p w14:paraId="35CD377E" w14:textId="77777777" w:rsidR="002E1E1E" w:rsidRPr="00B66429" w:rsidRDefault="002E1E1E" w:rsidP="002E1E1E">
      <w:pPr>
        <w:pStyle w:val="Bezodstpw"/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B66429">
        <w:rPr>
          <w:rFonts w:ascii="Arial" w:hAnsi="Arial" w:cs="Arial"/>
        </w:rPr>
        <w:t xml:space="preserve">250ml  (stężonego 60% roztworu  </w:t>
      </w:r>
      <w:proofErr w:type="spellStart"/>
      <w:r w:rsidRPr="00B66429">
        <w:rPr>
          <w:rFonts w:ascii="Arial" w:hAnsi="Arial" w:cs="Arial"/>
        </w:rPr>
        <w:t>NaClO</w:t>
      </w:r>
      <w:proofErr w:type="spellEnd"/>
      <w:r w:rsidRPr="00B66429">
        <w:rPr>
          <w:rFonts w:ascii="Arial" w:hAnsi="Arial" w:cs="Arial"/>
        </w:rPr>
        <w:t xml:space="preserve"> )  zawierającego 15% aktywnego chloru  wlewamy do opryskiwacza    5l. i uzupełniamy do 90% opryskiwacz wodą  W/w opryskiwacz służy tylko do  sporządzania roztworu  podchlorynu sodowego . </w:t>
      </w:r>
    </w:p>
    <w:p w14:paraId="1CD6AC5A" w14:textId="77777777" w:rsidR="002E1E1E" w:rsidRPr="00B66429" w:rsidRDefault="002E1E1E" w:rsidP="002E1E1E">
      <w:pPr>
        <w:pStyle w:val="Bezodstpw"/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B66429">
        <w:rPr>
          <w:rFonts w:ascii="Arial" w:hAnsi="Arial" w:cs="Arial"/>
        </w:rPr>
        <w:lastRenderedPageBreak/>
        <w:t xml:space="preserve">Opryskiwacz z tak sporządzonym roztworem  zakręcamy , i kilkukrotnie przekręcamy  aby  nastąpiło wymieszanie . </w:t>
      </w:r>
    </w:p>
    <w:p w14:paraId="729EA86C" w14:textId="77777777" w:rsidR="002E1E1E" w:rsidRPr="00E43634" w:rsidRDefault="002E1E1E" w:rsidP="002E1E1E">
      <w:pPr>
        <w:pStyle w:val="Bezodstpw"/>
        <w:numPr>
          <w:ilvl w:val="0"/>
          <w:numId w:val="33"/>
        </w:numPr>
        <w:ind w:left="284" w:hanging="284"/>
        <w:jc w:val="both"/>
        <w:rPr>
          <w:rFonts w:ascii="Arial" w:hAnsi="Arial" w:cs="Arial"/>
          <w:color w:val="FF0000"/>
        </w:rPr>
      </w:pPr>
      <w:r w:rsidRPr="00B66429">
        <w:rPr>
          <w:rFonts w:ascii="Arial" w:hAnsi="Arial" w:cs="Arial"/>
        </w:rPr>
        <w:t>Opryskiwacz ze sporządzonym roztworem  pozastawiamy dla neutralizacji każdej dostawy odpadów medycznych , opróżnionych samochodów które dostarczyły odpady medyczne ,  urządzeń załadowczych  i miejsc magazynowania odpadów  medycznych , a także  do neutralizacji jakiegokolwiek innego miejsca (odpadu)</w:t>
      </w:r>
      <w:r>
        <w:rPr>
          <w:rFonts w:ascii="Arial" w:hAnsi="Arial" w:cs="Arial"/>
        </w:rPr>
        <w:t xml:space="preserve">, </w:t>
      </w:r>
      <w:r w:rsidRPr="00B66429">
        <w:rPr>
          <w:rFonts w:ascii="Arial" w:hAnsi="Arial" w:cs="Arial"/>
        </w:rPr>
        <w:t xml:space="preserve">który generuje odory </w:t>
      </w:r>
      <w:r w:rsidRPr="00E43634">
        <w:rPr>
          <w:rFonts w:ascii="Arial" w:hAnsi="Arial" w:cs="Arial"/>
          <w:color w:val="FF0000"/>
        </w:rPr>
        <w:t xml:space="preserve">. </w:t>
      </w:r>
    </w:p>
    <w:p w14:paraId="4BB02C1F" w14:textId="77777777" w:rsidR="002E1E1E" w:rsidRPr="00B66429" w:rsidRDefault="002E1E1E" w:rsidP="002E1E1E">
      <w:pPr>
        <w:pStyle w:val="Bezodstpw"/>
        <w:jc w:val="both"/>
        <w:rPr>
          <w:rFonts w:ascii="Arial" w:hAnsi="Arial" w:cs="Arial"/>
          <w:b/>
          <w:bCs/>
        </w:rPr>
      </w:pPr>
      <w:r w:rsidRPr="00B66429">
        <w:rPr>
          <w:rFonts w:ascii="Arial" w:hAnsi="Arial" w:cs="Arial"/>
        </w:rPr>
        <w:t xml:space="preserve">3.2   Sporządzanie  roztworu  środka  </w:t>
      </w:r>
      <w:proofErr w:type="spellStart"/>
      <w:r w:rsidRPr="00B66429">
        <w:rPr>
          <w:rFonts w:ascii="Arial" w:hAnsi="Arial" w:cs="Arial"/>
          <w:b/>
          <w:bCs/>
        </w:rPr>
        <w:t>Antyodoranta</w:t>
      </w:r>
      <w:proofErr w:type="spellEnd"/>
      <w:r w:rsidRPr="00B66429">
        <w:rPr>
          <w:rFonts w:ascii="Arial" w:hAnsi="Arial" w:cs="Arial"/>
          <w:b/>
          <w:bCs/>
        </w:rPr>
        <w:t xml:space="preserve"> </w:t>
      </w:r>
    </w:p>
    <w:p w14:paraId="409988E3" w14:textId="77777777" w:rsidR="002E1E1E" w:rsidRPr="00B66429" w:rsidRDefault="002E1E1E" w:rsidP="002E1E1E">
      <w:pPr>
        <w:pStyle w:val="Bezodstpw"/>
        <w:numPr>
          <w:ilvl w:val="0"/>
          <w:numId w:val="36"/>
        </w:numPr>
        <w:ind w:left="284" w:hanging="284"/>
        <w:jc w:val="both"/>
        <w:rPr>
          <w:rFonts w:ascii="Arial" w:hAnsi="Arial" w:cs="Arial"/>
          <w:b/>
          <w:bCs/>
        </w:rPr>
      </w:pPr>
      <w:r w:rsidRPr="00B66429">
        <w:rPr>
          <w:rFonts w:ascii="Arial" w:hAnsi="Arial" w:cs="Arial"/>
        </w:rPr>
        <w:t xml:space="preserve">Tylko podczas </w:t>
      </w:r>
      <w:proofErr w:type="spellStart"/>
      <w:r w:rsidRPr="00B66429">
        <w:rPr>
          <w:rFonts w:ascii="Arial" w:hAnsi="Arial" w:cs="Arial"/>
        </w:rPr>
        <w:t>zaistniena</w:t>
      </w:r>
      <w:proofErr w:type="spellEnd"/>
      <w:r w:rsidRPr="00B66429">
        <w:rPr>
          <w:rFonts w:ascii="Arial" w:hAnsi="Arial" w:cs="Arial"/>
        </w:rPr>
        <w:t xml:space="preserve"> odorów na instalacji  wlewamy  50ml koncentratu  </w:t>
      </w:r>
      <w:proofErr w:type="spellStart"/>
      <w:r w:rsidRPr="00B66429">
        <w:rPr>
          <w:rFonts w:ascii="Arial" w:hAnsi="Arial" w:cs="Arial"/>
          <w:b/>
          <w:bCs/>
        </w:rPr>
        <w:t>Antyodoranta</w:t>
      </w:r>
      <w:proofErr w:type="spellEnd"/>
      <w:r w:rsidRPr="00B66429">
        <w:rPr>
          <w:rFonts w:ascii="Arial" w:hAnsi="Arial" w:cs="Arial"/>
        </w:rPr>
        <w:t xml:space="preserve">  do opryskiwacza  5l. i uzupełniamy do 90% opryskiwacz wodą  </w:t>
      </w:r>
    </w:p>
    <w:p w14:paraId="5D254E52" w14:textId="77777777" w:rsidR="002E1E1E" w:rsidRPr="00B66429" w:rsidRDefault="002E1E1E" w:rsidP="002E1E1E">
      <w:pPr>
        <w:pStyle w:val="Bezodstpw"/>
        <w:numPr>
          <w:ilvl w:val="0"/>
          <w:numId w:val="36"/>
        </w:numPr>
        <w:ind w:left="284" w:hanging="284"/>
        <w:jc w:val="both"/>
        <w:rPr>
          <w:rFonts w:ascii="Arial" w:hAnsi="Arial" w:cs="Arial"/>
        </w:rPr>
      </w:pPr>
      <w:r w:rsidRPr="00B66429">
        <w:rPr>
          <w:rFonts w:ascii="Arial" w:hAnsi="Arial" w:cs="Arial"/>
        </w:rPr>
        <w:t xml:space="preserve">W/w opryskiwacz służy tylko i wyłącznie  do  sporządzania roztworu  </w:t>
      </w:r>
      <w:proofErr w:type="spellStart"/>
      <w:r w:rsidRPr="00B66429">
        <w:rPr>
          <w:rFonts w:ascii="Arial" w:hAnsi="Arial" w:cs="Arial"/>
          <w:b/>
          <w:bCs/>
        </w:rPr>
        <w:t>Antyodoranta</w:t>
      </w:r>
      <w:proofErr w:type="spellEnd"/>
      <w:r w:rsidRPr="00B66429">
        <w:rPr>
          <w:rFonts w:ascii="Arial" w:hAnsi="Arial" w:cs="Arial"/>
        </w:rPr>
        <w:t xml:space="preserve"> . </w:t>
      </w:r>
    </w:p>
    <w:p w14:paraId="7B3A822B" w14:textId="77777777" w:rsidR="002E1E1E" w:rsidRPr="00B66429" w:rsidRDefault="002E1E1E" w:rsidP="002E1E1E">
      <w:pPr>
        <w:pStyle w:val="Bezodstpw"/>
        <w:numPr>
          <w:ilvl w:val="0"/>
          <w:numId w:val="36"/>
        </w:numPr>
        <w:ind w:left="284" w:hanging="284"/>
        <w:jc w:val="both"/>
        <w:rPr>
          <w:rFonts w:ascii="Arial" w:hAnsi="Arial" w:cs="Arial"/>
        </w:rPr>
      </w:pPr>
      <w:r w:rsidRPr="00B66429">
        <w:rPr>
          <w:rFonts w:ascii="Arial" w:hAnsi="Arial" w:cs="Arial"/>
        </w:rPr>
        <w:t xml:space="preserve">Opryskiwacz z tak sporządzonym roztworem  zakręcamy i kilkukrotnie przekręcamy  aby  nastąpiło wymieszanie środka. </w:t>
      </w:r>
    </w:p>
    <w:p w14:paraId="6599CCDF" w14:textId="4E0363DD" w:rsidR="002E1E1E" w:rsidRPr="00797C55" w:rsidRDefault="002E1E1E" w:rsidP="002E1E1E">
      <w:pPr>
        <w:pStyle w:val="Bezodstpw"/>
        <w:numPr>
          <w:ilvl w:val="0"/>
          <w:numId w:val="36"/>
        </w:numPr>
        <w:ind w:left="284" w:hanging="284"/>
        <w:jc w:val="both"/>
        <w:rPr>
          <w:rFonts w:ascii="Arial" w:hAnsi="Arial" w:cs="Arial"/>
        </w:rPr>
      </w:pPr>
      <w:r w:rsidRPr="00B66429">
        <w:rPr>
          <w:rFonts w:ascii="Arial" w:hAnsi="Arial" w:cs="Arial"/>
        </w:rPr>
        <w:t xml:space="preserve">Opryskiwacz ze sporządzonym roztworem  stosujemy do  neutralizacji odorów  w każdym przypadku ich wystąpienia. </w:t>
      </w:r>
    </w:p>
    <w:p w14:paraId="28119C11" w14:textId="77777777" w:rsidR="00797C55" w:rsidRDefault="00797C55" w:rsidP="002E1E1E">
      <w:pPr>
        <w:pStyle w:val="RIENTRO"/>
        <w:ind w:left="0"/>
        <w:rPr>
          <w:b/>
          <w:bCs/>
          <w:lang w:val="pl-PL"/>
        </w:rPr>
      </w:pPr>
      <w:bookmarkStart w:id="9" w:name="_Hlk93240783"/>
    </w:p>
    <w:p w14:paraId="12E2D3F7" w14:textId="77777777" w:rsidR="00797C55" w:rsidRDefault="00797C55" w:rsidP="002E1E1E">
      <w:pPr>
        <w:pStyle w:val="RIENTRO"/>
        <w:ind w:left="0"/>
        <w:rPr>
          <w:b/>
          <w:bCs/>
          <w:lang w:val="pl-PL"/>
        </w:rPr>
      </w:pPr>
    </w:p>
    <w:p w14:paraId="66EEF80A" w14:textId="77777777" w:rsidR="00797C55" w:rsidRDefault="00797C55" w:rsidP="002E1E1E">
      <w:pPr>
        <w:pStyle w:val="RIENTRO"/>
        <w:ind w:left="0"/>
        <w:rPr>
          <w:b/>
          <w:bCs/>
          <w:lang w:val="pl-PL"/>
        </w:rPr>
      </w:pPr>
    </w:p>
    <w:p w14:paraId="5B68B0E8" w14:textId="77777777" w:rsidR="00797C55" w:rsidRDefault="00797C55" w:rsidP="002E1E1E">
      <w:pPr>
        <w:pStyle w:val="RIENTRO"/>
        <w:ind w:left="0"/>
        <w:rPr>
          <w:b/>
          <w:bCs/>
          <w:lang w:val="pl-PL"/>
        </w:rPr>
      </w:pPr>
    </w:p>
    <w:p w14:paraId="033E4A95" w14:textId="78AE8D1E" w:rsidR="002E1E1E" w:rsidRPr="00797C55" w:rsidRDefault="002E1E1E" w:rsidP="002E1E1E">
      <w:pPr>
        <w:pStyle w:val="RIENTRO"/>
        <w:ind w:left="0"/>
        <w:rPr>
          <w:b/>
          <w:bCs/>
          <w:lang w:val="pl-PL"/>
        </w:rPr>
      </w:pPr>
      <w:r w:rsidRPr="00E43634">
        <w:rPr>
          <w:b/>
          <w:bCs/>
          <w:lang w:val="pl-PL"/>
        </w:rPr>
        <w:t>Protokół stwierdzenia przypadku wystąpienia uciążliwości odorowej</w:t>
      </w:r>
      <w:bookmarkEnd w:id="9"/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  <w:tblCaption w:val="Protokół stwierdzenia przypadku wystąpienia uciążliwości odorowej"/>
        <w:tblDescription w:val="Protokół stwierdzenia przypadku wystąpienia uciążliwości odorowej"/>
      </w:tblPr>
      <w:tblGrid>
        <w:gridCol w:w="1707"/>
        <w:gridCol w:w="665"/>
        <w:gridCol w:w="3473"/>
        <w:gridCol w:w="671"/>
        <w:gridCol w:w="1021"/>
        <w:gridCol w:w="1525"/>
      </w:tblGrid>
      <w:tr w:rsidR="002E1E1E" w:rsidRPr="00B66429" w14:paraId="65C86FA2" w14:textId="77777777" w:rsidTr="00815184">
        <w:trPr>
          <w:jc w:val="center"/>
        </w:trPr>
        <w:tc>
          <w:tcPr>
            <w:tcW w:w="9062" w:type="dxa"/>
            <w:gridSpan w:val="6"/>
            <w:shd w:val="clear" w:color="auto" w:fill="BFBFBF" w:themeFill="background1" w:themeFillShade="BF"/>
          </w:tcPr>
          <w:p w14:paraId="07BFD7DA" w14:textId="77777777" w:rsidR="002E1E1E" w:rsidRPr="00B66429" w:rsidRDefault="002E1E1E" w:rsidP="00815184">
            <w:pPr>
              <w:pStyle w:val="RIENTRO"/>
              <w:numPr>
                <w:ilvl w:val="0"/>
                <w:numId w:val="26"/>
              </w:numPr>
              <w:ind w:left="171" w:hanging="218"/>
              <w:rPr>
                <w:b/>
                <w:bCs/>
                <w:sz w:val="18"/>
                <w:szCs w:val="18"/>
                <w:lang w:val="pl-PL"/>
              </w:rPr>
            </w:pPr>
            <w:r w:rsidRPr="00B66429">
              <w:rPr>
                <w:b/>
                <w:bCs/>
                <w:sz w:val="18"/>
                <w:szCs w:val="18"/>
                <w:lang w:val="pl-PL"/>
              </w:rPr>
              <w:t>Rejestracja zgłoszenia</w:t>
            </w:r>
          </w:p>
        </w:tc>
      </w:tr>
      <w:tr w:rsidR="002E1E1E" w:rsidRPr="00B66429" w14:paraId="6B81710F" w14:textId="77777777" w:rsidTr="00815184">
        <w:trPr>
          <w:trHeight w:val="450"/>
          <w:jc w:val="center"/>
        </w:trPr>
        <w:tc>
          <w:tcPr>
            <w:tcW w:w="2372" w:type="dxa"/>
            <w:gridSpan w:val="2"/>
            <w:shd w:val="clear" w:color="auto" w:fill="F2F2F2" w:themeFill="background1" w:themeFillShade="F2"/>
            <w:vAlign w:val="center"/>
          </w:tcPr>
          <w:p w14:paraId="556F757A" w14:textId="77777777" w:rsidR="002E1E1E" w:rsidRPr="00B66429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66429">
              <w:rPr>
                <w:b/>
                <w:bCs/>
                <w:sz w:val="18"/>
                <w:szCs w:val="18"/>
                <w:lang w:val="pl-PL"/>
              </w:rPr>
              <w:t>Data zgłoszenia:</w:t>
            </w:r>
          </w:p>
        </w:tc>
        <w:tc>
          <w:tcPr>
            <w:tcW w:w="3473" w:type="dxa"/>
            <w:vAlign w:val="center"/>
          </w:tcPr>
          <w:p w14:paraId="2FFABFDC" w14:textId="77777777" w:rsidR="002E1E1E" w:rsidRPr="00B66429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1692" w:type="dxa"/>
            <w:gridSpan w:val="2"/>
            <w:shd w:val="clear" w:color="auto" w:fill="F2F2F2" w:themeFill="background1" w:themeFillShade="F2"/>
            <w:vAlign w:val="center"/>
          </w:tcPr>
          <w:p w14:paraId="419F1C09" w14:textId="77777777" w:rsidR="002E1E1E" w:rsidRPr="00B66429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66429">
              <w:rPr>
                <w:b/>
                <w:bCs/>
                <w:sz w:val="18"/>
                <w:szCs w:val="18"/>
                <w:lang w:val="pl-PL"/>
              </w:rPr>
              <w:t>Nr w „Wykazie działań doskonalących”:</w:t>
            </w:r>
          </w:p>
        </w:tc>
        <w:tc>
          <w:tcPr>
            <w:tcW w:w="1525" w:type="dxa"/>
            <w:vAlign w:val="center"/>
          </w:tcPr>
          <w:p w14:paraId="10035931" w14:textId="77777777" w:rsidR="002E1E1E" w:rsidRPr="00B66429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</w:tr>
      <w:tr w:rsidR="002E1E1E" w:rsidRPr="00B66429" w14:paraId="143C8227" w14:textId="77777777" w:rsidTr="00815184">
        <w:trPr>
          <w:trHeight w:val="556"/>
          <w:jc w:val="center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B387F" w14:textId="77777777" w:rsidR="002E1E1E" w:rsidRPr="00B66429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66429">
              <w:rPr>
                <w:b/>
                <w:bCs/>
                <w:sz w:val="18"/>
                <w:szCs w:val="18"/>
                <w:lang w:val="pl-PL"/>
              </w:rPr>
              <w:t>Zgłoszenie przyjął:</w:t>
            </w:r>
          </w:p>
        </w:tc>
        <w:tc>
          <w:tcPr>
            <w:tcW w:w="6690" w:type="dxa"/>
            <w:gridSpan w:val="4"/>
            <w:tcBorders>
              <w:bottom w:val="single" w:sz="4" w:space="0" w:color="auto"/>
            </w:tcBorders>
            <w:vAlign w:val="center"/>
          </w:tcPr>
          <w:p w14:paraId="78133746" w14:textId="77777777" w:rsidR="002E1E1E" w:rsidRPr="00B66429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</w:tr>
      <w:tr w:rsidR="002E1E1E" w:rsidRPr="00B66429" w14:paraId="3E3125ED" w14:textId="77777777" w:rsidTr="00815184">
        <w:trPr>
          <w:jc w:val="center"/>
        </w:trPr>
        <w:tc>
          <w:tcPr>
            <w:tcW w:w="9062" w:type="dxa"/>
            <w:gridSpan w:val="6"/>
            <w:shd w:val="clear" w:color="auto" w:fill="A6A6A6" w:themeFill="background1" w:themeFillShade="A6"/>
          </w:tcPr>
          <w:p w14:paraId="7059C03F" w14:textId="77777777" w:rsidR="002E1E1E" w:rsidRPr="00B66429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66429">
              <w:rPr>
                <w:b/>
                <w:bCs/>
                <w:sz w:val="18"/>
                <w:szCs w:val="18"/>
                <w:lang w:val="pl-PL"/>
              </w:rPr>
              <w:t>B. Informacje do pozyskania od Zgłaszającego</w:t>
            </w:r>
          </w:p>
        </w:tc>
      </w:tr>
      <w:tr w:rsidR="002E1E1E" w:rsidRPr="00B66429" w14:paraId="329EA9A5" w14:textId="77777777" w:rsidTr="00815184">
        <w:trPr>
          <w:jc w:val="center"/>
        </w:trPr>
        <w:tc>
          <w:tcPr>
            <w:tcW w:w="1707" w:type="dxa"/>
            <w:shd w:val="pct5" w:color="auto" w:fill="auto"/>
          </w:tcPr>
          <w:p w14:paraId="7E88C471" w14:textId="77777777" w:rsidR="002E1E1E" w:rsidRPr="00B66429" w:rsidRDefault="002E1E1E" w:rsidP="00815184">
            <w:pPr>
              <w:pStyle w:val="RIENTRO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B66429">
              <w:rPr>
                <w:b/>
                <w:bCs/>
                <w:sz w:val="18"/>
                <w:szCs w:val="18"/>
                <w:lang w:val="pl-PL"/>
              </w:rPr>
              <w:t>Zakres informacji</w:t>
            </w:r>
          </w:p>
        </w:tc>
        <w:tc>
          <w:tcPr>
            <w:tcW w:w="4809" w:type="dxa"/>
            <w:gridSpan w:val="3"/>
            <w:shd w:val="pct5" w:color="auto" w:fill="auto"/>
          </w:tcPr>
          <w:p w14:paraId="5FE530F7" w14:textId="77777777" w:rsidR="002E1E1E" w:rsidRPr="00B66429" w:rsidRDefault="002E1E1E" w:rsidP="00815184">
            <w:pPr>
              <w:pStyle w:val="RIENTRO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B66429">
              <w:rPr>
                <w:b/>
                <w:bCs/>
                <w:sz w:val="18"/>
                <w:szCs w:val="18"/>
                <w:lang w:val="pl-PL"/>
              </w:rPr>
              <w:t>Opis</w:t>
            </w:r>
          </w:p>
        </w:tc>
        <w:tc>
          <w:tcPr>
            <w:tcW w:w="2546" w:type="dxa"/>
            <w:gridSpan w:val="2"/>
            <w:shd w:val="pct5" w:color="auto" w:fill="auto"/>
          </w:tcPr>
          <w:p w14:paraId="76944EC4" w14:textId="77777777" w:rsidR="002E1E1E" w:rsidRPr="00B66429" w:rsidRDefault="002E1E1E" w:rsidP="00815184">
            <w:pPr>
              <w:pStyle w:val="RIENTRO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B66429">
              <w:rPr>
                <w:b/>
                <w:bCs/>
                <w:sz w:val="18"/>
                <w:szCs w:val="18"/>
                <w:lang w:val="pl-PL"/>
              </w:rPr>
              <w:t>Uwagi dot. wypełnienia</w:t>
            </w:r>
          </w:p>
        </w:tc>
      </w:tr>
      <w:tr w:rsidR="002E1E1E" w:rsidRPr="00B66429" w14:paraId="65D7CC26" w14:textId="77777777" w:rsidTr="00815184">
        <w:trPr>
          <w:trHeight w:val="1151"/>
          <w:jc w:val="center"/>
        </w:trPr>
        <w:tc>
          <w:tcPr>
            <w:tcW w:w="1707" w:type="dxa"/>
            <w:shd w:val="clear" w:color="auto" w:fill="F2F2F2" w:themeFill="background1" w:themeFillShade="F2"/>
          </w:tcPr>
          <w:p w14:paraId="0BDEDCE9" w14:textId="77777777" w:rsidR="002E1E1E" w:rsidRPr="00B66429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66429">
              <w:rPr>
                <w:b/>
                <w:bCs/>
                <w:sz w:val="18"/>
                <w:szCs w:val="18"/>
                <w:lang w:val="pl-PL"/>
              </w:rPr>
              <w:t xml:space="preserve">Kto zgłasza: </w:t>
            </w:r>
          </w:p>
        </w:tc>
        <w:tc>
          <w:tcPr>
            <w:tcW w:w="4809" w:type="dxa"/>
            <w:gridSpan w:val="3"/>
          </w:tcPr>
          <w:p w14:paraId="7FCD926F" w14:textId="77777777" w:rsidR="002E1E1E" w:rsidRPr="00B66429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2546" w:type="dxa"/>
            <w:gridSpan w:val="2"/>
            <w:shd w:val="clear" w:color="auto" w:fill="F2F2F2" w:themeFill="background1" w:themeFillShade="F2"/>
          </w:tcPr>
          <w:p w14:paraId="0C77AA95" w14:textId="77777777" w:rsidR="002E1E1E" w:rsidRPr="00B66429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  <w:r w:rsidRPr="00B66429">
              <w:rPr>
                <w:i/>
                <w:iCs/>
                <w:sz w:val="18"/>
                <w:szCs w:val="18"/>
                <w:lang w:val="pl-PL"/>
              </w:rPr>
              <w:t>Opisz maksymalnie szczegółowo kto zgłasza skargę – pracownik, mieszkaniec, firma, lub inny podmiot – jaki ?</w:t>
            </w:r>
          </w:p>
        </w:tc>
      </w:tr>
      <w:tr w:rsidR="002E1E1E" w:rsidRPr="00B66429" w14:paraId="01D9DDCA" w14:textId="77777777" w:rsidTr="00815184">
        <w:trPr>
          <w:jc w:val="center"/>
        </w:trPr>
        <w:tc>
          <w:tcPr>
            <w:tcW w:w="1707" w:type="dxa"/>
            <w:shd w:val="clear" w:color="auto" w:fill="F2F2F2" w:themeFill="background1" w:themeFillShade="F2"/>
          </w:tcPr>
          <w:p w14:paraId="22BFCC96" w14:textId="77777777" w:rsidR="002E1E1E" w:rsidRPr="00B66429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66429">
              <w:rPr>
                <w:b/>
                <w:bCs/>
                <w:sz w:val="18"/>
                <w:szCs w:val="18"/>
                <w:lang w:val="pl-PL"/>
              </w:rPr>
              <w:t>Data i czas stwierdzenia uciążliwości odorowej:</w:t>
            </w:r>
          </w:p>
        </w:tc>
        <w:tc>
          <w:tcPr>
            <w:tcW w:w="4809" w:type="dxa"/>
            <w:gridSpan w:val="3"/>
          </w:tcPr>
          <w:p w14:paraId="331856DB" w14:textId="77777777" w:rsidR="002E1E1E" w:rsidRPr="00B66429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2546" w:type="dxa"/>
            <w:gridSpan w:val="2"/>
            <w:shd w:val="clear" w:color="auto" w:fill="F2F2F2" w:themeFill="background1" w:themeFillShade="F2"/>
          </w:tcPr>
          <w:p w14:paraId="47C8EA85" w14:textId="77777777" w:rsidR="002E1E1E" w:rsidRPr="00B66429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  <w:r w:rsidRPr="00B66429">
              <w:rPr>
                <w:i/>
                <w:iCs/>
                <w:sz w:val="18"/>
                <w:szCs w:val="18"/>
                <w:lang w:val="pl-PL"/>
              </w:rPr>
              <w:t>Ustal czas uciążliwości odorowej – np. dzień, godzina lub godziny, kiedy uciążliwość była stwierdzona i/lub godzina, w której zaobserwowano jej ustanie, i/lub czas jej trwania.</w:t>
            </w:r>
          </w:p>
        </w:tc>
      </w:tr>
      <w:tr w:rsidR="002E1E1E" w:rsidRPr="00B66429" w14:paraId="28875454" w14:textId="77777777" w:rsidTr="00815184">
        <w:trPr>
          <w:jc w:val="center"/>
        </w:trPr>
        <w:tc>
          <w:tcPr>
            <w:tcW w:w="1707" w:type="dxa"/>
            <w:shd w:val="clear" w:color="auto" w:fill="F2F2F2" w:themeFill="background1" w:themeFillShade="F2"/>
          </w:tcPr>
          <w:p w14:paraId="1E1E5052" w14:textId="77777777" w:rsidR="002E1E1E" w:rsidRPr="00B66429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66429">
              <w:rPr>
                <w:b/>
                <w:bCs/>
                <w:sz w:val="18"/>
                <w:szCs w:val="18"/>
                <w:lang w:val="pl-PL"/>
              </w:rPr>
              <w:t>Miejsce występowania:</w:t>
            </w:r>
          </w:p>
        </w:tc>
        <w:tc>
          <w:tcPr>
            <w:tcW w:w="4809" w:type="dxa"/>
            <w:gridSpan w:val="3"/>
          </w:tcPr>
          <w:p w14:paraId="0BFC2DA4" w14:textId="77777777" w:rsidR="002E1E1E" w:rsidRPr="00B66429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2546" w:type="dxa"/>
            <w:gridSpan w:val="2"/>
            <w:shd w:val="clear" w:color="auto" w:fill="F2F2F2" w:themeFill="background1" w:themeFillShade="F2"/>
          </w:tcPr>
          <w:p w14:paraId="646F9A82" w14:textId="77777777" w:rsidR="002E1E1E" w:rsidRPr="00B66429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  <w:r w:rsidRPr="00B66429">
              <w:rPr>
                <w:i/>
                <w:iCs/>
                <w:sz w:val="18"/>
                <w:szCs w:val="18"/>
                <w:lang w:val="pl-PL"/>
              </w:rPr>
              <w:t>punkt, adres lub współrzędne geograficzne lub inna precyzyjna lokalizacja miejsca wystąpienia uciążliwości, w tym wysokość nad poziomem terenu, o ile jest to możliwe do zidentyfikowania.</w:t>
            </w:r>
          </w:p>
        </w:tc>
      </w:tr>
      <w:tr w:rsidR="002E1E1E" w:rsidRPr="00B66429" w14:paraId="3C3212E4" w14:textId="77777777" w:rsidTr="00815184">
        <w:trPr>
          <w:jc w:val="center"/>
        </w:trPr>
        <w:tc>
          <w:tcPr>
            <w:tcW w:w="1707" w:type="dxa"/>
            <w:shd w:val="clear" w:color="auto" w:fill="F2F2F2" w:themeFill="background1" w:themeFillShade="F2"/>
          </w:tcPr>
          <w:p w14:paraId="6ABAF1F4" w14:textId="77777777" w:rsidR="002E1E1E" w:rsidRPr="00B66429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66429">
              <w:rPr>
                <w:b/>
                <w:bCs/>
                <w:sz w:val="18"/>
                <w:szCs w:val="18"/>
                <w:lang w:val="pl-PL"/>
              </w:rPr>
              <w:t xml:space="preserve">Charakter uciążliwości zapachowej: </w:t>
            </w:r>
          </w:p>
        </w:tc>
        <w:tc>
          <w:tcPr>
            <w:tcW w:w="4809" w:type="dxa"/>
            <w:gridSpan w:val="3"/>
          </w:tcPr>
          <w:p w14:paraId="20E11CDF" w14:textId="77777777" w:rsidR="002E1E1E" w:rsidRPr="00B66429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  <w:r w:rsidRPr="00B66429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2F2F2" w:themeFill="background1" w:themeFillShade="F2"/>
          </w:tcPr>
          <w:p w14:paraId="771D5AD2" w14:textId="77777777" w:rsidR="002E1E1E" w:rsidRPr="00B66429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  <w:r w:rsidRPr="00B66429">
              <w:rPr>
                <w:i/>
                <w:iCs/>
                <w:sz w:val="18"/>
                <w:szCs w:val="18"/>
                <w:lang w:val="pl-PL"/>
              </w:rPr>
              <w:t>np.: intensywność (mała, średnia, duża), jednorazowa chwilowa, jednorazowa ciągła, chwilowa powtarzająca się, długotrwała ciągła, długotrwała z przerwami itp.</w:t>
            </w:r>
          </w:p>
        </w:tc>
      </w:tr>
      <w:tr w:rsidR="002E1E1E" w:rsidRPr="00B66429" w14:paraId="2B38B055" w14:textId="77777777" w:rsidTr="00815184">
        <w:trPr>
          <w:jc w:val="center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0B7E2E" w14:textId="77777777" w:rsidR="002E1E1E" w:rsidRPr="00B66429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66429">
              <w:rPr>
                <w:b/>
                <w:bCs/>
                <w:sz w:val="18"/>
                <w:szCs w:val="18"/>
                <w:lang w:val="pl-PL"/>
              </w:rPr>
              <w:t xml:space="preserve">Inne subiektywne uwagi zgłaszającego: </w:t>
            </w:r>
          </w:p>
        </w:tc>
        <w:tc>
          <w:tcPr>
            <w:tcW w:w="4809" w:type="dxa"/>
            <w:gridSpan w:val="3"/>
            <w:tcBorders>
              <w:bottom w:val="single" w:sz="4" w:space="0" w:color="auto"/>
            </w:tcBorders>
          </w:tcPr>
          <w:p w14:paraId="1BF4A43F" w14:textId="77777777" w:rsidR="002E1E1E" w:rsidRPr="00B66429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4DD031" w14:textId="77777777" w:rsidR="002E1E1E" w:rsidRPr="00B66429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  <w:r w:rsidRPr="00B66429">
              <w:rPr>
                <w:i/>
                <w:iCs/>
                <w:sz w:val="18"/>
                <w:szCs w:val="18"/>
                <w:lang w:val="pl-PL"/>
              </w:rPr>
              <w:t>np. rodzaj zapachu (np.: dym ze spalania, odpady, zapach "chemiczny”, zapach gnilny, zapach ziemisty, itp.) odczucia (drażniący, piekący nieprzyjemny, itp.) czy zaobserwowane odstępstwa.</w:t>
            </w:r>
          </w:p>
        </w:tc>
      </w:tr>
      <w:tr w:rsidR="002E1E1E" w:rsidRPr="00B66429" w14:paraId="582D1DE5" w14:textId="77777777" w:rsidTr="00815184">
        <w:trPr>
          <w:jc w:val="center"/>
        </w:trPr>
        <w:tc>
          <w:tcPr>
            <w:tcW w:w="9062" w:type="dxa"/>
            <w:gridSpan w:val="6"/>
            <w:shd w:val="clear" w:color="auto" w:fill="BFBFBF" w:themeFill="background1" w:themeFillShade="BF"/>
          </w:tcPr>
          <w:p w14:paraId="38D18020" w14:textId="77777777" w:rsidR="002E1E1E" w:rsidRPr="00B66429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66429">
              <w:rPr>
                <w:b/>
                <w:bCs/>
                <w:sz w:val="18"/>
                <w:szCs w:val="18"/>
                <w:lang w:val="pl-PL"/>
              </w:rPr>
              <w:lastRenderedPageBreak/>
              <w:t>C. Dane meteorologiczne dla czasu stwierdzonej uciążliwości [do uzupełnienia]</w:t>
            </w:r>
          </w:p>
        </w:tc>
      </w:tr>
      <w:tr w:rsidR="002E1E1E" w:rsidRPr="00B66429" w14:paraId="3C2DCD95" w14:textId="77777777" w:rsidTr="00815184">
        <w:trPr>
          <w:trHeight w:val="496"/>
          <w:jc w:val="center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55E0C4F7" w14:textId="77777777" w:rsidR="002E1E1E" w:rsidRPr="00B66429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66429">
              <w:rPr>
                <w:b/>
                <w:bCs/>
                <w:sz w:val="18"/>
                <w:szCs w:val="18"/>
                <w:lang w:val="pl-PL"/>
              </w:rPr>
              <w:t>temperatura powietrza:</w:t>
            </w:r>
          </w:p>
        </w:tc>
        <w:tc>
          <w:tcPr>
            <w:tcW w:w="4809" w:type="dxa"/>
            <w:gridSpan w:val="3"/>
          </w:tcPr>
          <w:p w14:paraId="2AF10B5A" w14:textId="77777777" w:rsidR="002E1E1E" w:rsidRPr="00B66429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2546" w:type="dxa"/>
            <w:gridSpan w:val="2"/>
          </w:tcPr>
          <w:p w14:paraId="7C4D4A71" w14:textId="77777777" w:rsidR="002E1E1E" w:rsidRPr="00B66429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  <w:proofErr w:type="spellStart"/>
            <w:r w:rsidRPr="00B66429">
              <w:rPr>
                <w:i/>
                <w:iCs/>
                <w:sz w:val="18"/>
                <w:szCs w:val="18"/>
                <w:vertAlign w:val="superscript"/>
                <w:lang w:val="pl-PL"/>
              </w:rPr>
              <w:t>o</w:t>
            </w:r>
            <w:r w:rsidRPr="00B66429">
              <w:rPr>
                <w:i/>
                <w:iCs/>
                <w:sz w:val="18"/>
                <w:szCs w:val="18"/>
                <w:lang w:val="pl-PL"/>
              </w:rPr>
              <w:t>C</w:t>
            </w:r>
            <w:proofErr w:type="spellEnd"/>
          </w:p>
        </w:tc>
      </w:tr>
      <w:tr w:rsidR="002E1E1E" w:rsidRPr="00B66429" w14:paraId="535CB317" w14:textId="77777777" w:rsidTr="00815184">
        <w:trPr>
          <w:jc w:val="center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4434A2C6" w14:textId="77777777" w:rsidR="002E1E1E" w:rsidRPr="00B66429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66429">
              <w:rPr>
                <w:b/>
                <w:bCs/>
                <w:sz w:val="18"/>
                <w:szCs w:val="18"/>
                <w:lang w:val="pl-PL"/>
              </w:rPr>
              <w:t>kierunek wiatru:</w:t>
            </w:r>
          </w:p>
        </w:tc>
        <w:tc>
          <w:tcPr>
            <w:tcW w:w="4809" w:type="dxa"/>
            <w:gridSpan w:val="3"/>
          </w:tcPr>
          <w:p w14:paraId="32555102" w14:textId="77777777" w:rsidR="002E1E1E" w:rsidRPr="00B66429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2546" w:type="dxa"/>
            <w:gridSpan w:val="2"/>
          </w:tcPr>
          <w:p w14:paraId="0E1193B8" w14:textId="77777777" w:rsidR="002E1E1E" w:rsidRPr="00B66429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  <w:r w:rsidRPr="00B66429">
              <w:rPr>
                <w:i/>
                <w:iCs/>
                <w:sz w:val="18"/>
                <w:szCs w:val="18"/>
                <w:lang w:val="pl-PL"/>
              </w:rPr>
              <w:t>kierunek z którego wiatr wieje</w:t>
            </w:r>
          </w:p>
        </w:tc>
      </w:tr>
      <w:tr w:rsidR="002E1E1E" w:rsidRPr="00B66429" w14:paraId="7A5A940D" w14:textId="77777777" w:rsidTr="00815184">
        <w:trPr>
          <w:trHeight w:val="519"/>
          <w:jc w:val="center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264F4A81" w14:textId="77777777" w:rsidR="002E1E1E" w:rsidRPr="00B66429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66429">
              <w:rPr>
                <w:b/>
                <w:bCs/>
                <w:sz w:val="18"/>
                <w:szCs w:val="18"/>
                <w:lang w:val="pl-PL"/>
              </w:rPr>
              <w:t>prędkość wiatru:</w:t>
            </w:r>
          </w:p>
        </w:tc>
        <w:tc>
          <w:tcPr>
            <w:tcW w:w="4809" w:type="dxa"/>
            <w:gridSpan w:val="3"/>
          </w:tcPr>
          <w:p w14:paraId="4AEA05D6" w14:textId="77777777" w:rsidR="002E1E1E" w:rsidRPr="00B66429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2546" w:type="dxa"/>
            <w:gridSpan w:val="2"/>
          </w:tcPr>
          <w:p w14:paraId="0EEECDD1" w14:textId="77777777" w:rsidR="002E1E1E" w:rsidRPr="00B66429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  <w:r w:rsidRPr="00B66429">
              <w:rPr>
                <w:i/>
                <w:iCs/>
                <w:sz w:val="18"/>
                <w:szCs w:val="18"/>
                <w:lang w:val="pl-PL"/>
              </w:rPr>
              <w:t>[m/s],</w:t>
            </w:r>
          </w:p>
        </w:tc>
      </w:tr>
      <w:tr w:rsidR="002E1E1E" w:rsidRPr="00B66429" w14:paraId="7F4D5D2F" w14:textId="77777777" w:rsidTr="00815184">
        <w:trPr>
          <w:jc w:val="center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7FEEC1B6" w14:textId="77777777" w:rsidR="002E1E1E" w:rsidRPr="00B66429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66429">
              <w:rPr>
                <w:b/>
                <w:bCs/>
                <w:sz w:val="18"/>
                <w:szCs w:val="18"/>
                <w:lang w:val="pl-PL"/>
              </w:rPr>
              <w:t>inne zjawiska meteorologiczne:</w:t>
            </w:r>
          </w:p>
        </w:tc>
        <w:tc>
          <w:tcPr>
            <w:tcW w:w="4809" w:type="dxa"/>
            <w:gridSpan w:val="3"/>
          </w:tcPr>
          <w:p w14:paraId="058A613A" w14:textId="77777777" w:rsidR="002E1E1E" w:rsidRPr="00B66429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2546" w:type="dxa"/>
            <w:gridSpan w:val="2"/>
          </w:tcPr>
          <w:p w14:paraId="28C09629" w14:textId="77777777" w:rsidR="002E1E1E" w:rsidRPr="00B66429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  <w:r w:rsidRPr="00B66429">
              <w:rPr>
                <w:i/>
                <w:iCs/>
                <w:sz w:val="18"/>
                <w:szCs w:val="18"/>
                <w:lang w:val="pl-PL"/>
              </w:rPr>
              <w:t>np. opady deszczu, śniegu</w:t>
            </w:r>
          </w:p>
        </w:tc>
      </w:tr>
      <w:tr w:rsidR="002E1E1E" w:rsidRPr="00B66429" w14:paraId="590B03B9" w14:textId="77777777" w:rsidTr="00815184">
        <w:trPr>
          <w:jc w:val="center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55FCE06A" w14:textId="77777777" w:rsidR="002E1E1E" w:rsidRPr="00B66429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66429">
              <w:rPr>
                <w:b/>
                <w:bCs/>
                <w:sz w:val="18"/>
                <w:szCs w:val="18"/>
                <w:lang w:val="pl-PL"/>
              </w:rPr>
              <w:t>Zachmurzenie:</w:t>
            </w:r>
          </w:p>
        </w:tc>
        <w:tc>
          <w:tcPr>
            <w:tcW w:w="4809" w:type="dxa"/>
            <w:gridSpan w:val="3"/>
          </w:tcPr>
          <w:p w14:paraId="613A2496" w14:textId="77777777" w:rsidR="002E1E1E" w:rsidRPr="00B66429" w:rsidRDefault="002E1E1E" w:rsidP="00815184">
            <w:pPr>
              <w:pStyle w:val="RIENTRO"/>
              <w:rPr>
                <w:sz w:val="18"/>
                <w:szCs w:val="18"/>
                <w:lang w:val="pl-PL"/>
              </w:rPr>
            </w:pPr>
          </w:p>
        </w:tc>
        <w:tc>
          <w:tcPr>
            <w:tcW w:w="2546" w:type="dxa"/>
            <w:gridSpan w:val="2"/>
          </w:tcPr>
          <w:p w14:paraId="0E9A85C8" w14:textId="77777777" w:rsidR="002E1E1E" w:rsidRPr="00B66429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  <w:r w:rsidRPr="00B66429">
              <w:rPr>
                <w:i/>
                <w:iCs/>
                <w:sz w:val="18"/>
                <w:szCs w:val="18"/>
                <w:lang w:val="pl-PL"/>
              </w:rPr>
              <w:t>w skali 0-8, gdzie 0 - brak chmur i 8 - pełne zachmurzenie</w:t>
            </w:r>
          </w:p>
        </w:tc>
      </w:tr>
    </w:tbl>
    <w:tbl>
      <w:tblPr>
        <w:tblStyle w:val="Tabela-Siatka"/>
        <w:tblW w:w="9062" w:type="dxa"/>
        <w:tblLook w:val="04A0" w:firstRow="1" w:lastRow="0" w:firstColumn="1" w:lastColumn="0" w:noHBand="0" w:noVBand="1"/>
        <w:tblCaption w:val="Protokół stwierdzenia przypadku wystąpienia uciążliwości odorowej"/>
        <w:tblDescription w:val="Protokół stwierdzenia przypadku wystąpienia uciążliwości odorowej"/>
      </w:tblPr>
      <w:tblGrid>
        <w:gridCol w:w="1347"/>
        <w:gridCol w:w="542"/>
        <w:gridCol w:w="1628"/>
        <w:gridCol w:w="1806"/>
        <w:gridCol w:w="707"/>
        <w:gridCol w:w="566"/>
        <w:gridCol w:w="385"/>
        <w:gridCol w:w="414"/>
        <w:gridCol w:w="142"/>
        <w:gridCol w:w="1525"/>
      </w:tblGrid>
      <w:tr w:rsidR="002E1E1E" w:rsidRPr="00B14CBC" w14:paraId="6AAFADED" w14:textId="77777777" w:rsidTr="00815184">
        <w:tc>
          <w:tcPr>
            <w:tcW w:w="9062" w:type="dxa"/>
            <w:gridSpan w:val="10"/>
            <w:shd w:val="clear" w:color="auto" w:fill="BFBFBF" w:themeFill="background1" w:themeFillShade="BF"/>
          </w:tcPr>
          <w:p w14:paraId="06684F1D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>D: Podjęte działania</w:t>
            </w:r>
          </w:p>
        </w:tc>
      </w:tr>
      <w:tr w:rsidR="002E1E1E" w:rsidRPr="00B14CBC" w14:paraId="324C84E3" w14:textId="77777777" w:rsidTr="00797C55">
        <w:tc>
          <w:tcPr>
            <w:tcW w:w="1889" w:type="dxa"/>
            <w:gridSpan w:val="2"/>
            <w:shd w:val="clear" w:color="auto" w:fill="F2F2F2" w:themeFill="background1" w:themeFillShade="F2"/>
          </w:tcPr>
          <w:p w14:paraId="70B0453F" w14:textId="77777777" w:rsidR="002E1E1E" w:rsidRPr="00B14CBC" w:rsidRDefault="002E1E1E" w:rsidP="00815184">
            <w:pPr>
              <w:pStyle w:val="RIENTRO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>Zakres informacji</w:t>
            </w:r>
          </w:p>
        </w:tc>
        <w:tc>
          <w:tcPr>
            <w:tcW w:w="5092" w:type="dxa"/>
            <w:gridSpan w:val="5"/>
            <w:shd w:val="clear" w:color="auto" w:fill="F2F2F2" w:themeFill="background1" w:themeFillShade="F2"/>
          </w:tcPr>
          <w:p w14:paraId="355D6E29" w14:textId="77777777" w:rsidR="002E1E1E" w:rsidRPr="00B14CBC" w:rsidRDefault="002E1E1E" w:rsidP="00815184">
            <w:pPr>
              <w:pStyle w:val="RIENTRO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>Opis</w:t>
            </w:r>
          </w:p>
        </w:tc>
        <w:tc>
          <w:tcPr>
            <w:tcW w:w="2081" w:type="dxa"/>
            <w:gridSpan w:val="3"/>
            <w:shd w:val="clear" w:color="auto" w:fill="F2F2F2" w:themeFill="background1" w:themeFillShade="F2"/>
          </w:tcPr>
          <w:p w14:paraId="5C57E080" w14:textId="77777777" w:rsidR="002E1E1E" w:rsidRPr="00B14CBC" w:rsidRDefault="002E1E1E" w:rsidP="00815184">
            <w:pPr>
              <w:pStyle w:val="RIENTRO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>Uwagi dot. wypełnienia</w:t>
            </w:r>
          </w:p>
        </w:tc>
      </w:tr>
      <w:tr w:rsidR="002E1E1E" w:rsidRPr="00B14CBC" w14:paraId="2A710650" w14:textId="77777777" w:rsidTr="00797C55">
        <w:tc>
          <w:tcPr>
            <w:tcW w:w="1889" w:type="dxa"/>
            <w:gridSpan w:val="2"/>
          </w:tcPr>
          <w:p w14:paraId="3C92D201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 xml:space="preserve">Naprawa / korekcja: </w:t>
            </w:r>
          </w:p>
        </w:tc>
        <w:tc>
          <w:tcPr>
            <w:tcW w:w="5092" w:type="dxa"/>
            <w:gridSpan w:val="5"/>
          </w:tcPr>
          <w:p w14:paraId="678F4C86" w14:textId="77777777" w:rsidR="002E1E1E" w:rsidRPr="00B14CBC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2081" w:type="dxa"/>
            <w:gridSpan w:val="3"/>
          </w:tcPr>
          <w:p w14:paraId="7F779A8D" w14:textId="77777777" w:rsidR="002E1E1E" w:rsidRPr="00B14CBC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  <w:r w:rsidRPr="00B14CBC">
              <w:rPr>
                <w:i/>
                <w:iCs/>
                <w:sz w:val="18"/>
                <w:szCs w:val="18"/>
                <w:lang w:val="pl-PL"/>
              </w:rPr>
              <w:t xml:space="preserve">Opisz działania podjęte niezwłocznie po uzyskaniu informacji, które ograniczą lub przerwą uciążliwości </w:t>
            </w:r>
            <w:proofErr w:type="spellStart"/>
            <w:r w:rsidRPr="00B14CBC">
              <w:rPr>
                <w:i/>
                <w:iCs/>
                <w:sz w:val="18"/>
                <w:szCs w:val="18"/>
                <w:lang w:val="pl-PL"/>
              </w:rPr>
              <w:t>odorowe</w:t>
            </w:r>
            <w:proofErr w:type="spellEnd"/>
            <w:r w:rsidRPr="00B14CBC">
              <w:rPr>
                <w:i/>
                <w:iCs/>
                <w:sz w:val="18"/>
                <w:szCs w:val="18"/>
                <w:lang w:val="pl-PL"/>
              </w:rPr>
              <w:t xml:space="preserve"> dla otoczenia, o ile są one nadal konieczne i jeszcze możliwe do wykonania.  </w:t>
            </w:r>
          </w:p>
        </w:tc>
      </w:tr>
      <w:tr w:rsidR="002E1E1E" w:rsidRPr="00B14CBC" w14:paraId="157D404A" w14:textId="77777777" w:rsidTr="00797C55">
        <w:trPr>
          <w:trHeight w:val="459"/>
        </w:trPr>
        <w:tc>
          <w:tcPr>
            <w:tcW w:w="1889" w:type="dxa"/>
            <w:gridSpan w:val="2"/>
            <w:shd w:val="clear" w:color="auto" w:fill="F2F2F2" w:themeFill="background1" w:themeFillShade="F2"/>
            <w:vAlign w:val="center"/>
          </w:tcPr>
          <w:p w14:paraId="4D0C04E7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>Czyja decyzja?:</w:t>
            </w:r>
          </w:p>
        </w:tc>
        <w:tc>
          <w:tcPr>
            <w:tcW w:w="4707" w:type="dxa"/>
            <w:gridSpan w:val="4"/>
            <w:vAlign w:val="center"/>
          </w:tcPr>
          <w:p w14:paraId="6124E397" w14:textId="77777777" w:rsidR="002E1E1E" w:rsidRPr="00B14CBC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gridSpan w:val="3"/>
            <w:shd w:val="clear" w:color="auto" w:fill="F2F2F2" w:themeFill="background1" w:themeFillShade="F2"/>
            <w:vAlign w:val="center"/>
          </w:tcPr>
          <w:p w14:paraId="5F3BF13E" w14:textId="77777777" w:rsidR="002E1E1E" w:rsidRPr="00B14CBC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 xml:space="preserve">Data: 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19A2CC1D" w14:textId="77777777" w:rsidR="002E1E1E" w:rsidRPr="00B14CBC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</w:p>
        </w:tc>
      </w:tr>
      <w:tr w:rsidR="002E1E1E" w:rsidRPr="00B14CBC" w14:paraId="340BCD34" w14:textId="77777777" w:rsidTr="00797C55">
        <w:trPr>
          <w:trHeight w:val="1290"/>
        </w:trPr>
        <w:tc>
          <w:tcPr>
            <w:tcW w:w="1889" w:type="dxa"/>
            <w:gridSpan w:val="2"/>
          </w:tcPr>
          <w:p w14:paraId="011822DD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 xml:space="preserve">Analiza przyczyn: </w:t>
            </w:r>
          </w:p>
        </w:tc>
        <w:tc>
          <w:tcPr>
            <w:tcW w:w="5092" w:type="dxa"/>
            <w:gridSpan w:val="5"/>
          </w:tcPr>
          <w:p w14:paraId="15FE32CF" w14:textId="77777777" w:rsidR="002E1E1E" w:rsidRPr="00B14CBC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2081" w:type="dxa"/>
            <w:gridSpan w:val="3"/>
          </w:tcPr>
          <w:p w14:paraId="53EFDD5B" w14:textId="77777777" w:rsidR="002E1E1E" w:rsidRPr="00B14CBC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  <w:r w:rsidRPr="00B14CBC">
              <w:rPr>
                <w:i/>
                <w:iCs/>
                <w:sz w:val="18"/>
                <w:szCs w:val="18"/>
                <w:lang w:val="pl-PL"/>
              </w:rPr>
              <w:t xml:space="preserve">Oceń zaistniałą sytuację i określ możliwe i faktyczne przyczyny wystąpienia uciążliwości odorowej dla otoczenia. </w:t>
            </w:r>
          </w:p>
        </w:tc>
      </w:tr>
      <w:tr w:rsidR="002E1E1E" w:rsidRPr="00B14CBC" w14:paraId="302DFA00" w14:textId="77777777" w:rsidTr="00797C55">
        <w:trPr>
          <w:trHeight w:val="375"/>
        </w:trPr>
        <w:tc>
          <w:tcPr>
            <w:tcW w:w="1889" w:type="dxa"/>
            <w:gridSpan w:val="2"/>
            <w:shd w:val="clear" w:color="auto" w:fill="F2F2F2" w:themeFill="background1" w:themeFillShade="F2"/>
            <w:vAlign w:val="center"/>
          </w:tcPr>
          <w:p w14:paraId="43CC1DA8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 xml:space="preserve">Kto ocenił sytuację?: </w:t>
            </w:r>
          </w:p>
        </w:tc>
        <w:tc>
          <w:tcPr>
            <w:tcW w:w="4707" w:type="dxa"/>
            <w:gridSpan w:val="4"/>
            <w:vAlign w:val="center"/>
          </w:tcPr>
          <w:p w14:paraId="089A80BD" w14:textId="77777777" w:rsidR="002E1E1E" w:rsidRPr="00B14CBC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gridSpan w:val="3"/>
            <w:shd w:val="clear" w:color="auto" w:fill="F2F2F2" w:themeFill="background1" w:themeFillShade="F2"/>
            <w:vAlign w:val="center"/>
          </w:tcPr>
          <w:p w14:paraId="2A4989CF" w14:textId="77777777" w:rsidR="002E1E1E" w:rsidRPr="00B14CBC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 xml:space="preserve">Data: 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6238980C" w14:textId="77777777" w:rsidR="002E1E1E" w:rsidRPr="00B14CBC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</w:p>
        </w:tc>
      </w:tr>
      <w:tr w:rsidR="002E1E1E" w:rsidRPr="00B14CBC" w14:paraId="6C4BA5D2" w14:textId="77777777" w:rsidTr="00797C55">
        <w:tc>
          <w:tcPr>
            <w:tcW w:w="1889" w:type="dxa"/>
            <w:gridSpan w:val="2"/>
            <w:shd w:val="clear" w:color="auto" w:fill="F2F2F2" w:themeFill="background1" w:themeFillShade="F2"/>
          </w:tcPr>
          <w:p w14:paraId="6EDC8C37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 xml:space="preserve">Planowane działania korygujące: </w:t>
            </w:r>
          </w:p>
        </w:tc>
        <w:tc>
          <w:tcPr>
            <w:tcW w:w="7173" w:type="dxa"/>
            <w:gridSpan w:val="8"/>
          </w:tcPr>
          <w:p w14:paraId="1DFC1F5B" w14:textId="77777777" w:rsidR="002E1E1E" w:rsidRPr="00B14CBC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  <w:r w:rsidRPr="00B14CBC">
              <w:rPr>
                <w:i/>
                <w:iCs/>
                <w:sz w:val="18"/>
                <w:szCs w:val="18"/>
                <w:lang w:val="pl-PL"/>
              </w:rPr>
              <w:t xml:space="preserve">Określ niezbędne działania zabezpieczające przed wystąpieniem sytuacji niezgodnej </w:t>
            </w:r>
            <w:r>
              <w:rPr>
                <w:i/>
                <w:iCs/>
                <w:sz w:val="18"/>
                <w:szCs w:val="18"/>
                <w:lang w:val="pl-PL"/>
              </w:rPr>
              <w:br/>
            </w:r>
            <w:r w:rsidRPr="00B14CBC">
              <w:rPr>
                <w:i/>
                <w:iCs/>
                <w:sz w:val="18"/>
                <w:szCs w:val="18"/>
                <w:lang w:val="pl-PL"/>
              </w:rPr>
              <w:t xml:space="preserve">w przyszłości. Określ konieczny zakres prac i/lub inwestycji, ich harmonogram </w:t>
            </w:r>
            <w:r>
              <w:rPr>
                <w:i/>
                <w:iCs/>
                <w:sz w:val="18"/>
                <w:szCs w:val="18"/>
                <w:lang w:val="pl-PL"/>
              </w:rPr>
              <w:br/>
            </w:r>
            <w:r w:rsidRPr="00B14CBC">
              <w:rPr>
                <w:i/>
                <w:iCs/>
                <w:sz w:val="18"/>
                <w:szCs w:val="18"/>
                <w:lang w:val="pl-PL"/>
              </w:rPr>
              <w:t xml:space="preserve">i odpowiedzialności:  </w:t>
            </w:r>
          </w:p>
        </w:tc>
      </w:tr>
      <w:tr w:rsidR="002E1E1E" w:rsidRPr="00B14CBC" w14:paraId="305331E6" w14:textId="77777777" w:rsidTr="00797C55">
        <w:tc>
          <w:tcPr>
            <w:tcW w:w="3517" w:type="dxa"/>
            <w:gridSpan w:val="3"/>
            <w:shd w:val="clear" w:color="auto" w:fill="F2F2F2" w:themeFill="background1" w:themeFillShade="F2"/>
          </w:tcPr>
          <w:p w14:paraId="2D25593C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>Zaplanowane działania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14:paraId="0CDD14AA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 xml:space="preserve">Termin realizacji </w:t>
            </w:r>
          </w:p>
        </w:tc>
        <w:tc>
          <w:tcPr>
            <w:tcW w:w="1658" w:type="dxa"/>
            <w:gridSpan w:val="3"/>
            <w:shd w:val="clear" w:color="auto" w:fill="F2F2F2" w:themeFill="background1" w:themeFillShade="F2"/>
          </w:tcPr>
          <w:p w14:paraId="186E6446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 xml:space="preserve">Odpowiedzialny </w:t>
            </w:r>
          </w:p>
        </w:tc>
        <w:tc>
          <w:tcPr>
            <w:tcW w:w="2081" w:type="dxa"/>
            <w:gridSpan w:val="3"/>
            <w:shd w:val="clear" w:color="auto" w:fill="F2F2F2" w:themeFill="background1" w:themeFillShade="F2"/>
          </w:tcPr>
          <w:p w14:paraId="5E0992D7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>Uwagi, inne zasoby</w:t>
            </w:r>
          </w:p>
        </w:tc>
      </w:tr>
      <w:tr w:rsidR="002E1E1E" w:rsidRPr="00B14CBC" w14:paraId="73CB97ED" w14:textId="77777777" w:rsidTr="00797C55">
        <w:trPr>
          <w:trHeight w:val="711"/>
        </w:trPr>
        <w:tc>
          <w:tcPr>
            <w:tcW w:w="3517" w:type="dxa"/>
            <w:gridSpan w:val="3"/>
          </w:tcPr>
          <w:p w14:paraId="02AE1EB3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06" w:type="dxa"/>
          </w:tcPr>
          <w:p w14:paraId="6CDC59D8" w14:textId="77777777" w:rsidR="002E1E1E" w:rsidRPr="00B14CBC" w:rsidRDefault="002E1E1E" w:rsidP="00815184">
            <w:pPr>
              <w:pStyle w:val="RIENTRO"/>
              <w:ind w:left="324"/>
              <w:rPr>
                <w:sz w:val="18"/>
                <w:szCs w:val="18"/>
                <w:lang w:val="pl-PL"/>
              </w:rPr>
            </w:pPr>
          </w:p>
        </w:tc>
        <w:tc>
          <w:tcPr>
            <w:tcW w:w="1658" w:type="dxa"/>
            <w:gridSpan w:val="3"/>
          </w:tcPr>
          <w:p w14:paraId="5C6FA2BD" w14:textId="77777777" w:rsidR="002E1E1E" w:rsidRPr="00B14CBC" w:rsidRDefault="002E1E1E" w:rsidP="00815184">
            <w:pPr>
              <w:pStyle w:val="RIENTRO"/>
              <w:ind w:left="324"/>
              <w:rPr>
                <w:sz w:val="18"/>
                <w:szCs w:val="18"/>
                <w:lang w:val="pl-PL"/>
              </w:rPr>
            </w:pPr>
          </w:p>
        </w:tc>
        <w:tc>
          <w:tcPr>
            <w:tcW w:w="2081" w:type="dxa"/>
            <w:gridSpan w:val="3"/>
          </w:tcPr>
          <w:p w14:paraId="41C31363" w14:textId="77777777" w:rsidR="002E1E1E" w:rsidRPr="00B14CBC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</w:p>
        </w:tc>
      </w:tr>
      <w:tr w:rsidR="002E1E1E" w:rsidRPr="00B14CBC" w14:paraId="22E41584" w14:textId="77777777" w:rsidTr="00797C55">
        <w:trPr>
          <w:trHeight w:val="991"/>
        </w:trPr>
        <w:tc>
          <w:tcPr>
            <w:tcW w:w="3517" w:type="dxa"/>
            <w:gridSpan w:val="3"/>
          </w:tcPr>
          <w:p w14:paraId="64904C91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06" w:type="dxa"/>
          </w:tcPr>
          <w:p w14:paraId="0ED63F0E" w14:textId="77777777" w:rsidR="002E1E1E" w:rsidRPr="00B14CBC" w:rsidRDefault="002E1E1E" w:rsidP="00815184">
            <w:pPr>
              <w:pStyle w:val="RIENTRO"/>
              <w:ind w:left="324"/>
              <w:rPr>
                <w:sz w:val="18"/>
                <w:szCs w:val="18"/>
                <w:lang w:val="pl-PL"/>
              </w:rPr>
            </w:pPr>
          </w:p>
        </w:tc>
        <w:tc>
          <w:tcPr>
            <w:tcW w:w="1658" w:type="dxa"/>
            <w:gridSpan w:val="3"/>
          </w:tcPr>
          <w:p w14:paraId="4C3DB089" w14:textId="77777777" w:rsidR="002E1E1E" w:rsidRPr="00B14CBC" w:rsidRDefault="002E1E1E" w:rsidP="00815184">
            <w:pPr>
              <w:pStyle w:val="RIENTRO"/>
              <w:ind w:left="324"/>
              <w:rPr>
                <w:sz w:val="18"/>
                <w:szCs w:val="18"/>
                <w:lang w:val="pl-PL"/>
              </w:rPr>
            </w:pPr>
          </w:p>
        </w:tc>
        <w:tc>
          <w:tcPr>
            <w:tcW w:w="2081" w:type="dxa"/>
            <w:gridSpan w:val="3"/>
          </w:tcPr>
          <w:p w14:paraId="75AA574D" w14:textId="77777777" w:rsidR="002E1E1E" w:rsidRPr="00B14CBC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</w:p>
        </w:tc>
      </w:tr>
      <w:tr w:rsidR="002E1E1E" w:rsidRPr="00B14CBC" w14:paraId="593A7AF5" w14:textId="77777777" w:rsidTr="00797C55">
        <w:trPr>
          <w:trHeight w:val="991"/>
        </w:trPr>
        <w:tc>
          <w:tcPr>
            <w:tcW w:w="3517" w:type="dxa"/>
            <w:gridSpan w:val="3"/>
          </w:tcPr>
          <w:p w14:paraId="231A3C33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06" w:type="dxa"/>
          </w:tcPr>
          <w:p w14:paraId="408442CD" w14:textId="77777777" w:rsidR="002E1E1E" w:rsidRPr="00B14CBC" w:rsidRDefault="002E1E1E" w:rsidP="00815184">
            <w:pPr>
              <w:pStyle w:val="RIENTRO"/>
              <w:ind w:left="324"/>
              <w:rPr>
                <w:sz w:val="18"/>
                <w:szCs w:val="18"/>
                <w:lang w:val="pl-PL"/>
              </w:rPr>
            </w:pPr>
          </w:p>
        </w:tc>
        <w:tc>
          <w:tcPr>
            <w:tcW w:w="1658" w:type="dxa"/>
            <w:gridSpan w:val="3"/>
          </w:tcPr>
          <w:p w14:paraId="2D0376E2" w14:textId="77777777" w:rsidR="002E1E1E" w:rsidRPr="00B14CBC" w:rsidRDefault="002E1E1E" w:rsidP="00815184">
            <w:pPr>
              <w:pStyle w:val="RIENTRO"/>
              <w:ind w:left="324"/>
              <w:rPr>
                <w:sz w:val="18"/>
                <w:szCs w:val="18"/>
                <w:lang w:val="pl-PL"/>
              </w:rPr>
            </w:pPr>
          </w:p>
        </w:tc>
        <w:tc>
          <w:tcPr>
            <w:tcW w:w="2081" w:type="dxa"/>
            <w:gridSpan w:val="3"/>
          </w:tcPr>
          <w:p w14:paraId="78F48FB8" w14:textId="77777777" w:rsidR="002E1E1E" w:rsidRPr="00B14CBC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</w:p>
        </w:tc>
      </w:tr>
      <w:tr w:rsidR="002E1E1E" w:rsidRPr="00B14CBC" w14:paraId="46A50754" w14:textId="77777777" w:rsidTr="00797C55">
        <w:trPr>
          <w:trHeight w:val="827"/>
        </w:trPr>
        <w:tc>
          <w:tcPr>
            <w:tcW w:w="3517" w:type="dxa"/>
            <w:gridSpan w:val="3"/>
          </w:tcPr>
          <w:p w14:paraId="338BDF3F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06" w:type="dxa"/>
          </w:tcPr>
          <w:p w14:paraId="1800505A" w14:textId="77777777" w:rsidR="002E1E1E" w:rsidRPr="00B14CBC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1658" w:type="dxa"/>
            <w:gridSpan w:val="3"/>
          </w:tcPr>
          <w:p w14:paraId="5F1745B7" w14:textId="77777777" w:rsidR="002E1E1E" w:rsidRPr="00B14CBC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2081" w:type="dxa"/>
            <w:gridSpan w:val="3"/>
          </w:tcPr>
          <w:p w14:paraId="1ADA6017" w14:textId="77777777" w:rsidR="002E1E1E" w:rsidRPr="00B14CBC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</w:p>
        </w:tc>
      </w:tr>
      <w:tr w:rsidR="002E1E1E" w:rsidRPr="00B14CBC" w14:paraId="282E0154" w14:textId="77777777" w:rsidTr="00797C55">
        <w:trPr>
          <w:trHeight w:val="410"/>
        </w:trPr>
        <w:tc>
          <w:tcPr>
            <w:tcW w:w="1347" w:type="dxa"/>
            <w:shd w:val="clear" w:color="auto" w:fill="F2F2F2" w:themeFill="background1" w:themeFillShade="F2"/>
            <w:vAlign w:val="center"/>
          </w:tcPr>
          <w:p w14:paraId="44170B77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 xml:space="preserve">Czyja decyzja: </w:t>
            </w:r>
          </w:p>
        </w:tc>
        <w:tc>
          <w:tcPr>
            <w:tcW w:w="4683" w:type="dxa"/>
            <w:gridSpan w:val="4"/>
            <w:vAlign w:val="center"/>
          </w:tcPr>
          <w:p w14:paraId="431FA7ED" w14:textId="77777777" w:rsidR="002E1E1E" w:rsidRPr="00B14CBC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gridSpan w:val="3"/>
            <w:shd w:val="clear" w:color="auto" w:fill="F2F2F2" w:themeFill="background1" w:themeFillShade="F2"/>
            <w:vAlign w:val="center"/>
          </w:tcPr>
          <w:p w14:paraId="307A04D1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 xml:space="preserve">Data: </w:t>
            </w:r>
          </w:p>
        </w:tc>
        <w:tc>
          <w:tcPr>
            <w:tcW w:w="1667" w:type="dxa"/>
            <w:gridSpan w:val="2"/>
            <w:vAlign w:val="center"/>
          </w:tcPr>
          <w:p w14:paraId="541797F9" w14:textId="77777777" w:rsidR="002E1E1E" w:rsidRPr="00B14CBC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</w:p>
        </w:tc>
      </w:tr>
      <w:tr w:rsidR="002E1E1E" w:rsidRPr="00B14CBC" w14:paraId="023B9F44" w14:textId="77777777" w:rsidTr="00797C55">
        <w:trPr>
          <w:trHeight w:val="1270"/>
        </w:trPr>
        <w:tc>
          <w:tcPr>
            <w:tcW w:w="1347" w:type="dxa"/>
          </w:tcPr>
          <w:p w14:paraId="07F5AD24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>Podjęte działania:</w:t>
            </w:r>
          </w:p>
        </w:tc>
        <w:tc>
          <w:tcPr>
            <w:tcW w:w="5634" w:type="dxa"/>
            <w:gridSpan w:val="6"/>
          </w:tcPr>
          <w:p w14:paraId="76FFE556" w14:textId="77777777" w:rsidR="002E1E1E" w:rsidRPr="00B14CBC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2081" w:type="dxa"/>
            <w:gridSpan w:val="3"/>
          </w:tcPr>
          <w:p w14:paraId="520E1B56" w14:textId="77777777" w:rsidR="002E1E1E" w:rsidRPr="00B14CBC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  <w:r w:rsidRPr="00B14CBC">
              <w:rPr>
                <w:i/>
                <w:iCs/>
                <w:sz w:val="18"/>
                <w:szCs w:val="18"/>
                <w:lang w:val="pl-PL"/>
              </w:rPr>
              <w:t xml:space="preserve">Opisz faktycznie podjęte działania i ich wyniki. </w:t>
            </w:r>
          </w:p>
        </w:tc>
      </w:tr>
      <w:tr w:rsidR="002E1E1E" w:rsidRPr="00B14CBC" w14:paraId="5955F4ED" w14:textId="77777777" w:rsidTr="00797C55">
        <w:trPr>
          <w:trHeight w:val="410"/>
        </w:trPr>
        <w:tc>
          <w:tcPr>
            <w:tcW w:w="1347" w:type="dxa"/>
            <w:shd w:val="clear" w:color="auto" w:fill="F2F2F2" w:themeFill="background1" w:themeFillShade="F2"/>
            <w:vAlign w:val="center"/>
          </w:tcPr>
          <w:p w14:paraId="4459B232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 xml:space="preserve">Opisał: </w:t>
            </w:r>
          </w:p>
        </w:tc>
        <w:tc>
          <w:tcPr>
            <w:tcW w:w="4683" w:type="dxa"/>
            <w:gridSpan w:val="4"/>
            <w:vAlign w:val="center"/>
          </w:tcPr>
          <w:p w14:paraId="4015EE60" w14:textId="77777777" w:rsidR="002E1E1E" w:rsidRPr="00B14CBC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gridSpan w:val="3"/>
            <w:shd w:val="clear" w:color="auto" w:fill="F2F2F2" w:themeFill="background1" w:themeFillShade="F2"/>
            <w:vAlign w:val="center"/>
          </w:tcPr>
          <w:p w14:paraId="2466AAEC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 xml:space="preserve">Data: </w:t>
            </w:r>
          </w:p>
        </w:tc>
        <w:tc>
          <w:tcPr>
            <w:tcW w:w="1667" w:type="dxa"/>
            <w:gridSpan w:val="2"/>
            <w:vAlign w:val="center"/>
          </w:tcPr>
          <w:p w14:paraId="11B7F59B" w14:textId="77777777" w:rsidR="002E1E1E" w:rsidRPr="00B14CBC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</w:p>
        </w:tc>
      </w:tr>
      <w:tr w:rsidR="002E1E1E" w:rsidRPr="00B14CBC" w14:paraId="57B41C0D" w14:textId="77777777" w:rsidTr="00797C55">
        <w:trPr>
          <w:trHeight w:val="1691"/>
        </w:trPr>
        <w:tc>
          <w:tcPr>
            <w:tcW w:w="1347" w:type="dxa"/>
          </w:tcPr>
          <w:p w14:paraId="51A21C16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lastRenderedPageBreak/>
              <w:t xml:space="preserve">Ocena skuteczności podjętych działań: </w:t>
            </w:r>
          </w:p>
        </w:tc>
        <w:tc>
          <w:tcPr>
            <w:tcW w:w="5634" w:type="dxa"/>
            <w:gridSpan w:val="6"/>
          </w:tcPr>
          <w:p w14:paraId="531C58B9" w14:textId="77777777" w:rsidR="002E1E1E" w:rsidRPr="00B14CBC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2081" w:type="dxa"/>
            <w:gridSpan w:val="3"/>
          </w:tcPr>
          <w:p w14:paraId="01849E28" w14:textId="77777777" w:rsidR="002E1E1E" w:rsidRPr="00B14CBC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  <w:r w:rsidRPr="00B14CBC">
              <w:rPr>
                <w:i/>
                <w:iCs/>
                <w:sz w:val="18"/>
                <w:szCs w:val="18"/>
                <w:lang w:val="pl-PL"/>
              </w:rPr>
              <w:t xml:space="preserve">Oceń czy podjęte działania były skuteczne – czy uciążliwości ponownie wystąpiły. Ocena powinna zostać podjęta min. po 12 miesiącach od zakończenia działań. </w:t>
            </w:r>
          </w:p>
        </w:tc>
      </w:tr>
      <w:tr w:rsidR="002E1E1E" w:rsidRPr="00B14CBC" w14:paraId="6241B2D3" w14:textId="77777777" w:rsidTr="00797C55">
        <w:trPr>
          <w:trHeight w:val="410"/>
        </w:trPr>
        <w:tc>
          <w:tcPr>
            <w:tcW w:w="1347" w:type="dxa"/>
            <w:shd w:val="clear" w:color="auto" w:fill="F2F2F2" w:themeFill="background1" w:themeFillShade="F2"/>
            <w:vAlign w:val="center"/>
          </w:tcPr>
          <w:p w14:paraId="33A50F6B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 xml:space="preserve">Kto ocenił?: </w:t>
            </w:r>
          </w:p>
        </w:tc>
        <w:tc>
          <w:tcPr>
            <w:tcW w:w="4683" w:type="dxa"/>
            <w:gridSpan w:val="4"/>
            <w:vAlign w:val="center"/>
          </w:tcPr>
          <w:p w14:paraId="5E4D4201" w14:textId="77777777" w:rsidR="002E1E1E" w:rsidRPr="00B14CBC" w:rsidRDefault="002E1E1E" w:rsidP="00815184">
            <w:pPr>
              <w:pStyle w:val="RIENTR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gridSpan w:val="3"/>
            <w:shd w:val="clear" w:color="auto" w:fill="F2F2F2" w:themeFill="background1" w:themeFillShade="F2"/>
            <w:vAlign w:val="center"/>
          </w:tcPr>
          <w:p w14:paraId="54E9FACD" w14:textId="77777777" w:rsidR="002E1E1E" w:rsidRPr="00B14CBC" w:rsidRDefault="002E1E1E" w:rsidP="00815184">
            <w:pPr>
              <w:pStyle w:val="RIENTRO"/>
              <w:ind w:left="0"/>
              <w:rPr>
                <w:b/>
                <w:bCs/>
                <w:sz w:val="18"/>
                <w:szCs w:val="18"/>
                <w:lang w:val="pl-PL"/>
              </w:rPr>
            </w:pPr>
            <w:r w:rsidRPr="00B14CBC">
              <w:rPr>
                <w:b/>
                <w:bCs/>
                <w:sz w:val="18"/>
                <w:szCs w:val="18"/>
                <w:lang w:val="pl-PL"/>
              </w:rPr>
              <w:t xml:space="preserve">Data: </w:t>
            </w:r>
          </w:p>
        </w:tc>
        <w:tc>
          <w:tcPr>
            <w:tcW w:w="1667" w:type="dxa"/>
            <w:gridSpan w:val="2"/>
            <w:vAlign w:val="center"/>
          </w:tcPr>
          <w:p w14:paraId="2F476D87" w14:textId="77777777" w:rsidR="002E1E1E" w:rsidRPr="00B14CBC" w:rsidRDefault="002E1E1E" w:rsidP="00815184">
            <w:pPr>
              <w:pStyle w:val="RIENTRO"/>
              <w:ind w:left="0"/>
              <w:rPr>
                <w:i/>
                <w:iCs/>
                <w:sz w:val="18"/>
                <w:szCs w:val="18"/>
                <w:lang w:val="pl-PL"/>
              </w:rPr>
            </w:pPr>
          </w:p>
        </w:tc>
      </w:tr>
    </w:tbl>
    <w:p w14:paraId="0D76403E" w14:textId="77777777" w:rsidR="002E1E1E" w:rsidRPr="00B14CBC" w:rsidRDefault="002E1E1E" w:rsidP="002E1E1E">
      <w:pPr>
        <w:pStyle w:val="RIENTRO"/>
        <w:ind w:left="0"/>
        <w:rPr>
          <w:sz w:val="18"/>
          <w:szCs w:val="18"/>
          <w:lang w:val="pl-PL"/>
        </w:rPr>
      </w:pPr>
    </w:p>
    <w:p w14:paraId="3E163D7A" w14:textId="77777777" w:rsidR="002E1E1E" w:rsidRPr="002E1E1E" w:rsidRDefault="002E1E1E" w:rsidP="002E1E1E"/>
    <w:sectPr w:rsidR="002E1E1E" w:rsidRPr="002E1E1E" w:rsidSect="00B14CBC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2FBA" w14:textId="77777777" w:rsidR="009D71D8" w:rsidRDefault="009D71D8" w:rsidP="00E81575">
      <w:pPr>
        <w:spacing w:after="0" w:line="240" w:lineRule="auto"/>
      </w:pPr>
      <w:r>
        <w:separator/>
      </w:r>
    </w:p>
  </w:endnote>
  <w:endnote w:type="continuationSeparator" w:id="0">
    <w:p w14:paraId="14592106" w14:textId="77777777" w:rsidR="009D71D8" w:rsidRDefault="009D71D8" w:rsidP="00E8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4632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3453A5" w14:textId="2BDD5CC2" w:rsidR="00B14CBC" w:rsidRDefault="00C74771" w:rsidP="00C74771">
            <w:pPr>
              <w:pStyle w:val="Stopka"/>
            </w:pPr>
            <w:r>
              <w:t>OS.I.7222.8.3.2021.RD</w:t>
            </w:r>
            <w:r>
              <w:tab/>
            </w:r>
            <w:r>
              <w:tab/>
            </w:r>
            <w:r w:rsidR="00B14CBC">
              <w:t xml:space="preserve">Strona </w:t>
            </w:r>
            <w:r w:rsidR="00B14CBC">
              <w:rPr>
                <w:b/>
                <w:bCs/>
                <w:sz w:val="24"/>
                <w:szCs w:val="24"/>
              </w:rPr>
              <w:fldChar w:fldCharType="begin"/>
            </w:r>
            <w:r w:rsidR="00B14CBC">
              <w:rPr>
                <w:b/>
                <w:bCs/>
              </w:rPr>
              <w:instrText>PAGE</w:instrText>
            </w:r>
            <w:r w:rsidR="00B14CBC">
              <w:rPr>
                <w:b/>
                <w:bCs/>
                <w:sz w:val="24"/>
                <w:szCs w:val="24"/>
              </w:rPr>
              <w:fldChar w:fldCharType="separate"/>
            </w:r>
            <w:r w:rsidR="00B14CBC">
              <w:rPr>
                <w:b/>
                <w:bCs/>
              </w:rPr>
              <w:t>2</w:t>
            </w:r>
            <w:r w:rsidR="00B14CBC">
              <w:rPr>
                <w:b/>
                <w:bCs/>
                <w:sz w:val="24"/>
                <w:szCs w:val="24"/>
              </w:rPr>
              <w:fldChar w:fldCharType="end"/>
            </w:r>
            <w:r w:rsidR="00B14CBC">
              <w:t xml:space="preserve"> z </w:t>
            </w:r>
            <w:r w:rsidR="00B14CBC">
              <w:rPr>
                <w:b/>
                <w:bCs/>
                <w:sz w:val="24"/>
                <w:szCs w:val="24"/>
              </w:rPr>
              <w:fldChar w:fldCharType="begin"/>
            </w:r>
            <w:r w:rsidR="00B14CBC">
              <w:rPr>
                <w:b/>
                <w:bCs/>
              </w:rPr>
              <w:instrText>NUMPAGES</w:instrText>
            </w:r>
            <w:r w:rsidR="00B14CBC">
              <w:rPr>
                <w:b/>
                <w:bCs/>
                <w:sz w:val="24"/>
                <w:szCs w:val="24"/>
              </w:rPr>
              <w:fldChar w:fldCharType="separate"/>
            </w:r>
            <w:r w:rsidR="00B14CBC">
              <w:rPr>
                <w:b/>
                <w:bCs/>
              </w:rPr>
              <w:t>2</w:t>
            </w:r>
            <w:r w:rsidR="00B14CB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869CC2" w14:textId="1C721ED5" w:rsidR="00E81575" w:rsidRPr="00E81575" w:rsidRDefault="00E81575" w:rsidP="00E81575">
    <w:pPr>
      <w:pStyle w:val="Stopka"/>
      <w:jc w:val="center"/>
      <w:rPr>
        <w:rFonts w:ascii="Segoe UI" w:hAnsi="Segoe UI" w:cs="Segoe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6CF6" w14:textId="77777777" w:rsidR="009D71D8" w:rsidRDefault="009D71D8" w:rsidP="00E81575">
      <w:pPr>
        <w:spacing w:after="0" w:line="240" w:lineRule="auto"/>
      </w:pPr>
      <w:r>
        <w:separator/>
      </w:r>
    </w:p>
  </w:footnote>
  <w:footnote w:type="continuationSeparator" w:id="0">
    <w:p w14:paraId="44FD2B08" w14:textId="77777777" w:rsidR="009D71D8" w:rsidRDefault="009D71D8" w:rsidP="00E8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C4A308"/>
    <w:lvl w:ilvl="0">
      <w:start w:val="1"/>
      <w:numFmt w:val="bullet"/>
      <w:pStyle w:val="Nagwek9"/>
      <w:lvlText w:val=""/>
      <w:lvlJc w:val="left"/>
      <w:pPr>
        <w:tabs>
          <w:tab w:val="num" w:pos="785"/>
        </w:tabs>
        <w:ind w:left="785" w:hanging="425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4C528B2"/>
    <w:multiLevelType w:val="hybridMultilevel"/>
    <w:tmpl w:val="E488E6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4D36"/>
    <w:multiLevelType w:val="hybridMultilevel"/>
    <w:tmpl w:val="603A1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3DE5"/>
    <w:multiLevelType w:val="multilevel"/>
    <w:tmpl w:val="02DADEDA"/>
    <w:lvl w:ilvl="0">
      <w:start w:val="1"/>
      <w:numFmt w:val="decimal"/>
      <w:pStyle w:val="1P1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pStyle w:val="1P2"/>
      <w:isLgl/>
      <w:lvlText w:val="%1.%2"/>
      <w:lvlJc w:val="left"/>
      <w:pPr>
        <w:ind w:left="1080" w:hanging="360"/>
      </w:pPr>
    </w:lvl>
    <w:lvl w:ilvl="2">
      <w:start w:val="1"/>
      <w:numFmt w:val="decimal"/>
      <w:pStyle w:val="1P3"/>
      <w:isLgl/>
      <w:lvlText w:val="%1.%2.%3"/>
      <w:lvlJc w:val="left"/>
      <w:pPr>
        <w:ind w:left="1713" w:hanging="720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</w:lvl>
    <w:lvl w:ilvl="4">
      <w:start w:val="1"/>
      <w:numFmt w:val="decimal"/>
      <w:isLgl/>
      <w:lvlText w:val="%1.%2.%3.%4.%5"/>
      <w:lvlJc w:val="left"/>
      <w:pPr>
        <w:ind w:left="2682" w:hanging="1080"/>
      </w:pPr>
    </w:lvl>
    <w:lvl w:ilvl="5">
      <w:start w:val="1"/>
      <w:numFmt w:val="decimal"/>
      <w:isLgl/>
      <w:lvlText w:val="%1.%2.%3.%4.%5.%6"/>
      <w:lvlJc w:val="left"/>
      <w:pPr>
        <w:ind w:left="2976" w:hanging="1080"/>
      </w:pPr>
    </w:lvl>
    <w:lvl w:ilvl="6">
      <w:start w:val="1"/>
      <w:numFmt w:val="decimal"/>
      <w:isLgl/>
      <w:lvlText w:val="%1.%2.%3.%4.%5.%6.%7"/>
      <w:lvlJc w:val="left"/>
      <w:pPr>
        <w:ind w:left="3630" w:hanging="1440"/>
      </w:p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</w:lvl>
  </w:abstractNum>
  <w:abstractNum w:abstractNumId="5" w15:restartNumberingAfterBreak="0">
    <w:nsid w:val="09220EB5"/>
    <w:multiLevelType w:val="hybridMultilevel"/>
    <w:tmpl w:val="BD329B52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94F564A"/>
    <w:multiLevelType w:val="hybridMultilevel"/>
    <w:tmpl w:val="EE5E434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BA031D5"/>
    <w:multiLevelType w:val="hybridMultilevel"/>
    <w:tmpl w:val="F168AF2C"/>
    <w:lvl w:ilvl="0" w:tplc="A8568E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E587F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E426E5"/>
    <w:multiLevelType w:val="hybridMultilevel"/>
    <w:tmpl w:val="619654A6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E956E0"/>
    <w:multiLevelType w:val="hybridMultilevel"/>
    <w:tmpl w:val="25C2D5B8"/>
    <w:lvl w:ilvl="0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1BF71A70"/>
    <w:multiLevelType w:val="multilevel"/>
    <w:tmpl w:val="0415001F"/>
    <w:numStyleLink w:val="Styl1"/>
  </w:abstractNum>
  <w:abstractNum w:abstractNumId="12" w15:restartNumberingAfterBreak="0">
    <w:nsid w:val="1D4F1CE7"/>
    <w:multiLevelType w:val="hybridMultilevel"/>
    <w:tmpl w:val="4C2ED55A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0EB1F6D"/>
    <w:multiLevelType w:val="hybridMultilevel"/>
    <w:tmpl w:val="71D0AA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B1B3A"/>
    <w:multiLevelType w:val="hybridMultilevel"/>
    <w:tmpl w:val="69FC8A84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B981A74"/>
    <w:multiLevelType w:val="hybridMultilevel"/>
    <w:tmpl w:val="A71C4902"/>
    <w:lvl w:ilvl="0" w:tplc="4E94D28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D23590A"/>
    <w:multiLevelType w:val="hybridMultilevel"/>
    <w:tmpl w:val="D31674C4"/>
    <w:lvl w:ilvl="0" w:tplc="8C52B90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F1B491A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83985"/>
    <w:multiLevelType w:val="hybridMultilevel"/>
    <w:tmpl w:val="5B00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F2696"/>
    <w:multiLevelType w:val="hybridMultilevel"/>
    <w:tmpl w:val="F6B4F5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A0C5E"/>
    <w:multiLevelType w:val="hybridMultilevel"/>
    <w:tmpl w:val="34DEAB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D1DDD"/>
    <w:multiLevelType w:val="hybridMultilevel"/>
    <w:tmpl w:val="A43615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E070F"/>
    <w:multiLevelType w:val="hybridMultilevel"/>
    <w:tmpl w:val="961AD4CE"/>
    <w:lvl w:ilvl="0" w:tplc="241CAE8A">
      <w:start w:val="1"/>
      <w:numFmt w:val="decimal"/>
      <w:lvlText w:val="%1."/>
      <w:lvlJc w:val="left"/>
      <w:pPr>
        <w:ind w:left="157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F695A66"/>
    <w:multiLevelType w:val="hybridMultilevel"/>
    <w:tmpl w:val="77AA5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5077E"/>
    <w:multiLevelType w:val="hybridMultilevel"/>
    <w:tmpl w:val="29E6B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D490A"/>
    <w:multiLevelType w:val="hybridMultilevel"/>
    <w:tmpl w:val="71949A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B6E0A7E"/>
    <w:multiLevelType w:val="hybridMultilevel"/>
    <w:tmpl w:val="7EAE37CE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CBC0308"/>
    <w:multiLevelType w:val="hybridMultilevel"/>
    <w:tmpl w:val="8110BAD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B30B3"/>
    <w:multiLevelType w:val="hybridMultilevel"/>
    <w:tmpl w:val="002ACA36"/>
    <w:lvl w:ilvl="0" w:tplc="0F965E2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578C61F7"/>
    <w:multiLevelType w:val="hybridMultilevel"/>
    <w:tmpl w:val="2DBC0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71E0D"/>
    <w:multiLevelType w:val="hybridMultilevel"/>
    <w:tmpl w:val="DA2EC6DC"/>
    <w:lvl w:ilvl="0" w:tplc="08A278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F4747"/>
    <w:multiLevelType w:val="hybridMultilevel"/>
    <w:tmpl w:val="8632C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14536"/>
    <w:multiLevelType w:val="hybridMultilevel"/>
    <w:tmpl w:val="1C402C9E"/>
    <w:lvl w:ilvl="0" w:tplc="F866F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0674C"/>
    <w:multiLevelType w:val="hybridMultilevel"/>
    <w:tmpl w:val="4B00D4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E7831BC"/>
    <w:multiLevelType w:val="hybridMultilevel"/>
    <w:tmpl w:val="4FF4ABF2"/>
    <w:lvl w:ilvl="0" w:tplc="040CC276">
      <w:start w:val="1"/>
      <w:numFmt w:val="bullet"/>
      <w:lvlText w:val="▪"/>
      <w:lvlJc w:val="left"/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F9D29E3"/>
    <w:multiLevelType w:val="hybridMultilevel"/>
    <w:tmpl w:val="2A82032E"/>
    <w:lvl w:ilvl="0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 w15:restartNumberingAfterBreak="0">
    <w:nsid w:val="74594704"/>
    <w:multiLevelType w:val="hybridMultilevel"/>
    <w:tmpl w:val="A7B4457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5744755"/>
    <w:multiLevelType w:val="hybridMultilevel"/>
    <w:tmpl w:val="93C8F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F4A90"/>
    <w:multiLevelType w:val="hybridMultilevel"/>
    <w:tmpl w:val="8F2A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310AA"/>
    <w:multiLevelType w:val="hybridMultilevel"/>
    <w:tmpl w:val="CC9C2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92921"/>
    <w:multiLevelType w:val="hybridMultilevel"/>
    <w:tmpl w:val="34F4071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451805">
    <w:abstractNumId w:val="0"/>
  </w:num>
  <w:num w:numId="2" w16cid:durableId="1836991513">
    <w:abstractNumId w:val="25"/>
  </w:num>
  <w:num w:numId="3" w16cid:durableId="1850635013">
    <w:abstractNumId w:val="2"/>
  </w:num>
  <w:num w:numId="4" w16cid:durableId="2016765139">
    <w:abstractNumId w:val="29"/>
  </w:num>
  <w:num w:numId="5" w16cid:durableId="514198624">
    <w:abstractNumId w:val="19"/>
  </w:num>
  <w:num w:numId="6" w16cid:durableId="967205811">
    <w:abstractNumId w:val="8"/>
  </w:num>
  <w:num w:numId="7" w16cid:durableId="499583107">
    <w:abstractNumId w:val="11"/>
  </w:num>
  <w:num w:numId="8" w16cid:durableId="36398164">
    <w:abstractNumId w:val="17"/>
  </w:num>
  <w:num w:numId="9" w16cid:durableId="360134087">
    <w:abstractNumId w:val="14"/>
  </w:num>
  <w:num w:numId="10" w16cid:durableId="144586269">
    <w:abstractNumId w:val="26"/>
  </w:num>
  <w:num w:numId="11" w16cid:durableId="219442408">
    <w:abstractNumId w:val="22"/>
  </w:num>
  <w:num w:numId="12" w16cid:durableId="702512204">
    <w:abstractNumId w:val="15"/>
  </w:num>
  <w:num w:numId="13" w16cid:durableId="1663579392">
    <w:abstractNumId w:val="16"/>
  </w:num>
  <w:num w:numId="14" w16cid:durableId="901403197">
    <w:abstractNumId w:val="7"/>
  </w:num>
  <w:num w:numId="15" w16cid:durableId="1482650691">
    <w:abstractNumId w:val="12"/>
  </w:num>
  <w:num w:numId="16" w16cid:durableId="1898928155">
    <w:abstractNumId w:val="27"/>
  </w:num>
  <w:num w:numId="17" w16cid:durableId="1377461228">
    <w:abstractNumId w:val="40"/>
  </w:num>
  <w:num w:numId="18" w16cid:durableId="538587810">
    <w:abstractNumId w:val="30"/>
  </w:num>
  <w:num w:numId="19" w16cid:durableId="231241121">
    <w:abstractNumId w:val="9"/>
  </w:num>
  <w:num w:numId="20" w16cid:durableId="839001188">
    <w:abstractNumId w:val="10"/>
  </w:num>
  <w:num w:numId="21" w16cid:durableId="1600092054">
    <w:abstractNumId w:val="35"/>
  </w:num>
  <w:num w:numId="22" w16cid:durableId="130172804">
    <w:abstractNumId w:val="20"/>
  </w:num>
  <w:num w:numId="23" w16cid:durableId="2039238706">
    <w:abstractNumId w:val="21"/>
  </w:num>
  <w:num w:numId="24" w16cid:durableId="1084691263">
    <w:abstractNumId w:val="13"/>
  </w:num>
  <w:num w:numId="25" w16cid:durableId="1926181004">
    <w:abstractNumId w:val="5"/>
  </w:num>
  <w:num w:numId="26" w16cid:durableId="165095748">
    <w:abstractNumId w:val="3"/>
  </w:num>
  <w:num w:numId="27" w16cid:durableId="1794009176">
    <w:abstractNumId w:val="33"/>
  </w:num>
  <w:num w:numId="28" w16cid:durableId="1998074004">
    <w:abstractNumId w:val="34"/>
  </w:num>
  <w:num w:numId="29" w16cid:durableId="13888430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1310044">
    <w:abstractNumId w:val="31"/>
  </w:num>
  <w:num w:numId="31" w16cid:durableId="1407149650">
    <w:abstractNumId w:val="39"/>
  </w:num>
  <w:num w:numId="32" w16cid:durableId="705061844">
    <w:abstractNumId w:val="23"/>
  </w:num>
  <w:num w:numId="33" w16cid:durableId="441070529">
    <w:abstractNumId w:val="32"/>
  </w:num>
  <w:num w:numId="34" w16cid:durableId="1194342811">
    <w:abstractNumId w:val="24"/>
  </w:num>
  <w:num w:numId="35" w16cid:durableId="1405225494">
    <w:abstractNumId w:val="38"/>
  </w:num>
  <w:num w:numId="36" w16cid:durableId="566578506">
    <w:abstractNumId w:val="37"/>
  </w:num>
  <w:num w:numId="37" w16cid:durableId="312831229">
    <w:abstractNumId w:val="6"/>
  </w:num>
  <w:num w:numId="38" w16cid:durableId="528839853">
    <w:abstractNumId w:val="36"/>
  </w:num>
  <w:num w:numId="39" w16cid:durableId="1501626612">
    <w:abstractNumId w:val="18"/>
  </w:num>
  <w:num w:numId="40" w16cid:durableId="1944876039">
    <w:abstractNumId w:val="1"/>
  </w:num>
  <w:num w:numId="41" w16cid:durableId="5200460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75"/>
    <w:rsid w:val="00010576"/>
    <w:rsid w:val="00017CB4"/>
    <w:rsid w:val="00027430"/>
    <w:rsid w:val="000305D4"/>
    <w:rsid w:val="000428DE"/>
    <w:rsid w:val="000727B9"/>
    <w:rsid w:val="00085976"/>
    <w:rsid w:val="00090B96"/>
    <w:rsid w:val="000A574B"/>
    <w:rsid w:val="000B4320"/>
    <w:rsid w:val="000C1232"/>
    <w:rsid w:val="000D2BBB"/>
    <w:rsid w:val="000D4C95"/>
    <w:rsid w:val="000E0BFA"/>
    <w:rsid w:val="000E6A90"/>
    <w:rsid w:val="0011086E"/>
    <w:rsid w:val="0011128A"/>
    <w:rsid w:val="00113DAC"/>
    <w:rsid w:val="00116495"/>
    <w:rsid w:val="00125E18"/>
    <w:rsid w:val="00146D59"/>
    <w:rsid w:val="00150603"/>
    <w:rsid w:val="00151946"/>
    <w:rsid w:val="001520C4"/>
    <w:rsid w:val="00162B6A"/>
    <w:rsid w:val="001719F2"/>
    <w:rsid w:val="00174FBE"/>
    <w:rsid w:val="001855BD"/>
    <w:rsid w:val="00186752"/>
    <w:rsid w:val="00194266"/>
    <w:rsid w:val="00196424"/>
    <w:rsid w:val="001A5A49"/>
    <w:rsid w:val="001B06BE"/>
    <w:rsid w:val="001C2DE3"/>
    <w:rsid w:val="001C42F3"/>
    <w:rsid w:val="001C5EB7"/>
    <w:rsid w:val="001D75D8"/>
    <w:rsid w:val="001E29C6"/>
    <w:rsid w:val="001E58F2"/>
    <w:rsid w:val="001E5ADC"/>
    <w:rsid w:val="001E7939"/>
    <w:rsid w:val="001F04AB"/>
    <w:rsid w:val="001F237A"/>
    <w:rsid w:val="001F2E74"/>
    <w:rsid w:val="001F3DBD"/>
    <w:rsid w:val="00200AC1"/>
    <w:rsid w:val="00204A36"/>
    <w:rsid w:val="00240572"/>
    <w:rsid w:val="00250315"/>
    <w:rsid w:val="002543A4"/>
    <w:rsid w:val="00254FA3"/>
    <w:rsid w:val="00283859"/>
    <w:rsid w:val="00285A43"/>
    <w:rsid w:val="002A0EF6"/>
    <w:rsid w:val="002D1CCD"/>
    <w:rsid w:val="002D4188"/>
    <w:rsid w:val="002D4C00"/>
    <w:rsid w:val="002E17F1"/>
    <w:rsid w:val="002E1E1E"/>
    <w:rsid w:val="002E55C2"/>
    <w:rsid w:val="00300C0C"/>
    <w:rsid w:val="00313372"/>
    <w:rsid w:val="00322484"/>
    <w:rsid w:val="0032289E"/>
    <w:rsid w:val="003234E6"/>
    <w:rsid w:val="0033355C"/>
    <w:rsid w:val="00343081"/>
    <w:rsid w:val="0034513A"/>
    <w:rsid w:val="00346C45"/>
    <w:rsid w:val="00350BF7"/>
    <w:rsid w:val="003557A6"/>
    <w:rsid w:val="003623A2"/>
    <w:rsid w:val="00383508"/>
    <w:rsid w:val="003A6E55"/>
    <w:rsid w:val="003B53A6"/>
    <w:rsid w:val="003C3929"/>
    <w:rsid w:val="003D5574"/>
    <w:rsid w:val="004000E4"/>
    <w:rsid w:val="00400E57"/>
    <w:rsid w:val="004062CE"/>
    <w:rsid w:val="004201BA"/>
    <w:rsid w:val="00436EFE"/>
    <w:rsid w:val="0043780A"/>
    <w:rsid w:val="00453A34"/>
    <w:rsid w:val="00464C69"/>
    <w:rsid w:val="004712A5"/>
    <w:rsid w:val="004842E3"/>
    <w:rsid w:val="004860DC"/>
    <w:rsid w:val="00491827"/>
    <w:rsid w:val="0049240D"/>
    <w:rsid w:val="00494424"/>
    <w:rsid w:val="004B3686"/>
    <w:rsid w:val="004B548C"/>
    <w:rsid w:val="004D409F"/>
    <w:rsid w:val="004D62CC"/>
    <w:rsid w:val="004F56DA"/>
    <w:rsid w:val="0051158C"/>
    <w:rsid w:val="00523B7A"/>
    <w:rsid w:val="005345D6"/>
    <w:rsid w:val="005437E8"/>
    <w:rsid w:val="00551566"/>
    <w:rsid w:val="00561F8B"/>
    <w:rsid w:val="00567D25"/>
    <w:rsid w:val="00571A4F"/>
    <w:rsid w:val="005807A4"/>
    <w:rsid w:val="005A347D"/>
    <w:rsid w:val="005B0B3D"/>
    <w:rsid w:val="005C6421"/>
    <w:rsid w:val="005D3612"/>
    <w:rsid w:val="005E308B"/>
    <w:rsid w:val="005E40D1"/>
    <w:rsid w:val="005E41D7"/>
    <w:rsid w:val="005E49D6"/>
    <w:rsid w:val="005E7F5E"/>
    <w:rsid w:val="006006ED"/>
    <w:rsid w:val="00612ADF"/>
    <w:rsid w:val="00632FEE"/>
    <w:rsid w:val="006344EB"/>
    <w:rsid w:val="0063562A"/>
    <w:rsid w:val="00643C51"/>
    <w:rsid w:val="00647485"/>
    <w:rsid w:val="006513F6"/>
    <w:rsid w:val="006638A9"/>
    <w:rsid w:val="00671650"/>
    <w:rsid w:val="006A0534"/>
    <w:rsid w:val="006A6FFF"/>
    <w:rsid w:val="006B0243"/>
    <w:rsid w:val="006D1BBE"/>
    <w:rsid w:val="006D724F"/>
    <w:rsid w:val="006E7F94"/>
    <w:rsid w:val="006F1299"/>
    <w:rsid w:val="006F4669"/>
    <w:rsid w:val="00702955"/>
    <w:rsid w:val="00722B13"/>
    <w:rsid w:val="00726925"/>
    <w:rsid w:val="00731B98"/>
    <w:rsid w:val="00757370"/>
    <w:rsid w:val="00781C6D"/>
    <w:rsid w:val="00783A99"/>
    <w:rsid w:val="00786D39"/>
    <w:rsid w:val="00793934"/>
    <w:rsid w:val="00797C55"/>
    <w:rsid w:val="007A3527"/>
    <w:rsid w:val="007A510D"/>
    <w:rsid w:val="007C0852"/>
    <w:rsid w:val="007C59AE"/>
    <w:rsid w:val="007C79A2"/>
    <w:rsid w:val="007E167B"/>
    <w:rsid w:val="007E3DC7"/>
    <w:rsid w:val="007F4B94"/>
    <w:rsid w:val="007F7A59"/>
    <w:rsid w:val="008010D2"/>
    <w:rsid w:val="008030FF"/>
    <w:rsid w:val="0080374B"/>
    <w:rsid w:val="00855953"/>
    <w:rsid w:val="00856303"/>
    <w:rsid w:val="0086181F"/>
    <w:rsid w:val="0086295A"/>
    <w:rsid w:val="008655FC"/>
    <w:rsid w:val="00870BA7"/>
    <w:rsid w:val="00876C3A"/>
    <w:rsid w:val="0087793F"/>
    <w:rsid w:val="008934CA"/>
    <w:rsid w:val="00894377"/>
    <w:rsid w:val="0089551B"/>
    <w:rsid w:val="008973A7"/>
    <w:rsid w:val="008A3BCF"/>
    <w:rsid w:val="008A4A09"/>
    <w:rsid w:val="008A4A58"/>
    <w:rsid w:val="008B3C8B"/>
    <w:rsid w:val="008C2484"/>
    <w:rsid w:val="008D06C0"/>
    <w:rsid w:val="008E12A5"/>
    <w:rsid w:val="008F5CA3"/>
    <w:rsid w:val="0090578C"/>
    <w:rsid w:val="009156AA"/>
    <w:rsid w:val="009418CC"/>
    <w:rsid w:val="009448A6"/>
    <w:rsid w:val="00944C7C"/>
    <w:rsid w:val="00945EAC"/>
    <w:rsid w:val="009557F4"/>
    <w:rsid w:val="00970438"/>
    <w:rsid w:val="00977069"/>
    <w:rsid w:val="0099193F"/>
    <w:rsid w:val="009A2264"/>
    <w:rsid w:val="009A54A4"/>
    <w:rsid w:val="009A7EBB"/>
    <w:rsid w:val="009B1DA2"/>
    <w:rsid w:val="009B4C5F"/>
    <w:rsid w:val="009B7215"/>
    <w:rsid w:val="009B7551"/>
    <w:rsid w:val="009C260A"/>
    <w:rsid w:val="009D71D8"/>
    <w:rsid w:val="00A00E75"/>
    <w:rsid w:val="00A13425"/>
    <w:rsid w:val="00A32E1F"/>
    <w:rsid w:val="00A37F68"/>
    <w:rsid w:val="00A405E6"/>
    <w:rsid w:val="00A51A77"/>
    <w:rsid w:val="00A53F3E"/>
    <w:rsid w:val="00A6246E"/>
    <w:rsid w:val="00A63D2E"/>
    <w:rsid w:val="00A63DB9"/>
    <w:rsid w:val="00A6435B"/>
    <w:rsid w:val="00A65E1F"/>
    <w:rsid w:val="00A70727"/>
    <w:rsid w:val="00A70DF3"/>
    <w:rsid w:val="00A9546C"/>
    <w:rsid w:val="00A964AF"/>
    <w:rsid w:val="00AA35A8"/>
    <w:rsid w:val="00AB2D08"/>
    <w:rsid w:val="00AC5F81"/>
    <w:rsid w:val="00AC6D10"/>
    <w:rsid w:val="00AD1E47"/>
    <w:rsid w:val="00AD6C3E"/>
    <w:rsid w:val="00AF50E3"/>
    <w:rsid w:val="00B02B32"/>
    <w:rsid w:val="00B1063A"/>
    <w:rsid w:val="00B12FE7"/>
    <w:rsid w:val="00B1311F"/>
    <w:rsid w:val="00B14CBC"/>
    <w:rsid w:val="00B224B3"/>
    <w:rsid w:val="00B36D2F"/>
    <w:rsid w:val="00B65E83"/>
    <w:rsid w:val="00B66429"/>
    <w:rsid w:val="00B66DBE"/>
    <w:rsid w:val="00B72119"/>
    <w:rsid w:val="00B72C5D"/>
    <w:rsid w:val="00B76C64"/>
    <w:rsid w:val="00B81D68"/>
    <w:rsid w:val="00B82764"/>
    <w:rsid w:val="00B9754A"/>
    <w:rsid w:val="00BA4916"/>
    <w:rsid w:val="00BB3394"/>
    <w:rsid w:val="00BC5F3B"/>
    <w:rsid w:val="00BD11FA"/>
    <w:rsid w:val="00BD2DDC"/>
    <w:rsid w:val="00BD71EC"/>
    <w:rsid w:val="00BF72BA"/>
    <w:rsid w:val="00C02E0A"/>
    <w:rsid w:val="00C044F1"/>
    <w:rsid w:val="00C05BB7"/>
    <w:rsid w:val="00C07FD6"/>
    <w:rsid w:val="00C102AD"/>
    <w:rsid w:val="00C27FB0"/>
    <w:rsid w:val="00C309AA"/>
    <w:rsid w:val="00C31DA4"/>
    <w:rsid w:val="00C333A1"/>
    <w:rsid w:val="00C377FF"/>
    <w:rsid w:val="00C52225"/>
    <w:rsid w:val="00C67188"/>
    <w:rsid w:val="00C74771"/>
    <w:rsid w:val="00C81FD4"/>
    <w:rsid w:val="00C82108"/>
    <w:rsid w:val="00C84D29"/>
    <w:rsid w:val="00C94D23"/>
    <w:rsid w:val="00CA7BD1"/>
    <w:rsid w:val="00CB08BD"/>
    <w:rsid w:val="00CB70EB"/>
    <w:rsid w:val="00CC6EAF"/>
    <w:rsid w:val="00CC718B"/>
    <w:rsid w:val="00CE1E5E"/>
    <w:rsid w:val="00CE36CC"/>
    <w:rsid w:val="00CE7635"/>
    <w:rsid w:val="00CF2A0A"/>
    <w:rsid w:val="00CF41DA"/>
    <w:rsid w:val="00CF7733"/>
    <w:rsid w:val="00D02D16"/>
    <w:rsid w:val="00D04DE5"/>
    <w:rsid w:val="00D05B7B"/>
    <w:rsid w:val="00D07807"/>
    <w:rsid w:val="00D268AC"/>
    <w:rsid w:val="00D35AF9"/>
    <w:rsid w:val="00D43C5D"/>
    <w:rsid w:val="00D57FE2"/>
    <w:rsid w:val="00D6090F"/>
    <w:rsid w:val="00D656FC"/>
    <w:rsid w:val="00D756F5"/>
    <w:rsid w:val="00D7582E"/>
    <w:rsid w:val="00D76F8E"/>
    <w:rsid w:val="00D81089"/>
    <w:rsid w:val="00D8496B"/>
    <w:rsid w:val="00DA65AA"/>
    <w:rsid w:val="00DB144D"/>
    <w:rsid w:val="00DB2459"/>
    <w:rsid w:val="00DB5D4C"/>
    <w:rsid w:val="00DB64A8"/>
    <w:rsid w:val="00DB73D2"/>
    <w:rsid w:val="00DB7D7F"/>
    <w:rsid w:val="00DC47AC"/>
    <w:rsid w:val="00DC53C4"/>
    <w:rsid w:val="00DC6B63"/>
    <w:rsid w:val="00DD4520"/>
    <w:rsid w:val="00DE6CAE"/>
    <w:rsid w:val="00E045F5"/>
    <w:rsid w:val="00E062C5"/>
    <w:rsid w:val="00E10811"/>
    <w:rsid w:val="00E110D7"/>
    <w:rsid w:val="00E114B2"/>
    <w:rsid w:val="00E1270E"/>
    <w:rsid w:val="00E41FD1"/>
    <w:rsid w:val="00E429EF"/>
    <w:rsid w:val="00E43634"/>
    <w:rsid w:val="00E62A1A"/>
    <w:rsid w:val="00E637B7"/>
    <w:rsid w:val="00E6470B"/>
    <w:rsid w:val="00E70356"/>
    <w:rsid w:val="00E7094B"/>
    <w:rsid w:val="00E72C91"/>
    <w:rsid w:val="00E81575"/>
    <w:rsid w:val="00E8251F"/>
    <w:rsid w:val="00EB2F20"/>
    <w:rsid w:val="00EC42C6"/>
    <w:rsid w:val="00EC6AFD"/>
    <w:rsid w:val="00ED2769"/>
    <w:rsid w:val="00ED3282"/>
    <w:rsid w:val="00ED6124"/>
    <w:rsid w:val="00EE2176"/>
    <w:rsid w:val="00EE6431"/>
    <w:rsid w:val="00F0060C"/>
    <w:rsid w:val="00F117F3"/>
    <w:rsid w:val="00F11C87"/>
    <w:rsid w:val="00F15DA9"/>
    <w:rsid w:val="00F1713D"/>
    <w:rsid w:val="00F23E36"/>
    <w:rsid w:val="00F25907"/>
    <w:rsid w:val="00F36C9D"/>
    <w:rsid w:val="00F935DE"/>
    <w:rsid w:val="00FA1DCE"/>
    <w:rsid w:val="00FB22BA"/>
    <w:rsid w:val="00FD46C5"/>
    <w:rsid w:val="00FE4825"/>
    <w:rsid w:val="00FE61BC"/>
    <w:rsid w:val="00FE6D31"/>
    <w:rsid w:val="00FF6E4F"/>
    <w:rsid w:val="3D459368"/>
    <w:rsid w:val="60D1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B2696"/>
  <w15:chartTrackingRefBased/>
  <w15:docId w15:val="{606041F6-8BAA-41BA-A88C-E304E092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37A"/>
  </w:style>
  <w:style w:type="paragraph" w:styleId="Nagwek9">
    <w:name w:val="heading 9"/>
    <w:basedOn w:val="Normalny"/>
    <w:next w:val="Normalny"/>
    <w:link w:val="Nagwek9Znak"/>
    <w:qFormat/>
    <w:rsid w:val="00FA1DCE"/>
    <w:pPr>
      <w:numPr>
        <w:numId w:val="1"/>
      </w:numPr>
      <w:tabs>
        <w:tab w:val="clear" w:pos="785"/>
        <w:tab w:val="num" w:pos="0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i/>
      <w:iCs/>
      <w:sz w:val="18"/>
      <w:szCs w:val="18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1575"/>
  </w:style>
  <w:style w:type="paragraph" w:styleId="Stopka">
    <w:name w:val="footer"/>
    <w:basedOn w:val="Normalny"/>
    <w:link w:val="StopkaZnak"/>
    <w:uiPriority w:val="99"/>
    <w:unhideWhenUsed/>
    <w:rsid w:val="00E8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75"/>
  </w:style>
  <w:style w:type="character" w:styleId="Numerstrony">
    <w:name w:val="page number"/>
    <w:basedOn w:val="Domylnaczcionkaakapitu"/>
    <w:rsid w:val="00E81575"/>
  </w:style>
  <w:style w:type="character" w:customStyle="1" w:styleId="Nagwek9Znak">
    <w:name w:val="Nagłówek 9 Znak"/>
    <w:basedOn w:val="Domylnaczcionkaakapitu"/>
    <w:link w:val="Nagwek9"/>
    <w:rsid w:val="00FA1DCE"/>
    <w:rPr>
      <w:rFonts w:ascii="Arial" w:eastAsia="Times New Roman" w:hAnsi="Arial" w:cs="Arial"/>
      <w:i/>
      <w:iCs/>
      <w:sz w:val="18"/>
      <w:szCs w:val="18"/>
      <w:lang w:val="en-GB" w:eastAsia="pl-PL"/>
    </w:rPr>
  </w:style>
  <w:style w:type="paragraph" w:customStyle="1" w:styleId="RIENTRO">
    <w:name w:val="RIENTRO"/>
    <w:basedOn w:val="Normalny"/>
    <w:link w:val="RIENTROChar"/>
    <w:uiPriority w:val="99"/>
    <w:rsid w:val="00FA1DCE"/>
    <w:pPr>
      <w:spacing w:after="0" w:line="240" w:lineRule="auto"/>
      <w:ind w:left="851"/>
      <w:jc w:val="both"/>
    </w:pPr>
    <w:rPr>
      <w:rFonts w:ascii="Arial" w:eastAsia="Times New Roman" w:hAnsi="Arial" w:cs="Arial"/>
      <w:lang w:val="en-GB" w:eastAsia="pl-PL"/>
    </w:rPr>
  </w:style>
  <w:style w:type="character" w:customStyle="1" w:styleId="RIENTROChar">
    <w:name w:val="RIENTRO Char"/>
    <w:basedOn w:val="Domylnaczcionkaakapitu"/>
    <w:link w:val="RIENTRO"/>
    <w:uiPriority w:val="99"/>
    <w:locked/>
    <w:rsid w:val="00FA1DCE"/>
    <w:rPr>
      <w:rFonts w:ascii="Arial" w:eastAsia="Times New Roman" w:hAnsi="Arial" w:cs="Arial"/>
      <w:lang w:val="en-GB" w:eastAsia="pl-PL"/>
    </w:rPr>
  </w:style>
  <w:style w:type="paragraph" w:styleId="Akapitzlist">
    <w:name w:val="List Paragraph"/>
    <w:basedOn w:val="Normalny"/>
    <w:uiPriority w:val="99"/>
    <w:qFormat/>
    <w:rsid w:val="002D4188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1311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311F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131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650"/>
    <w:rPr>
      <w:b/>
      <w:bCs/>
      <w:sz w:val="20"/>
      <w:szCs w:val="20"/>
    </w:rPr>
  </w:style>
  <w:style w:type="numbering" w:customStyle="1" w:styleId="Styl1">
    <w:name w:val="Styl1"/>
    <w:uiPriority w:val="99"/>
    <w:rsid w:val="00D43C5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D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D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D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62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222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D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1">
    <w:name w:val="1_P 1"/>
    <w:basedOn w:val="Normalny"/>
    <w:rsid w:val="00343081"/>
    <w:pPr>
      <w:numPr>
        <w:numId w:val="29"/>
      </w:numPr>
      <w:spacing w:before="120" w:after="120" w:line="360" w:lineRule="auto"/>
      <w:ind w:left="431" w:hanging="431"/>
      <w:contextualSpacing/>
      <w:jc w:val="both"/>
    </w:pPr>
    <w:rPr>
      <w:rFonts w:ascii="Arial" w:hAnsi="Arial" w:cs="Arial"/>
      <w:b/>
      <w:bCs/>
    </w:rPr>
  </w:style>
  <w:style w:type="character" w:customStyle="1" w:styleId="1P2Znak">
    <w:name w:val="1_P2 Znak"/>
    <w:basedOn w:val="Domylnaczcionkaakapitu"/>
    <w:link w:val="1P2"/>
    <w:locked/>
    <w:rsid w:val="00343081"/>
    <w:rPr>
      <w:rFonts w:ascii="Arial" w:hAnsi="Arial" w:cs="Arial"/>
      <w:b/>
      <w:bCs/>
    </w:rPr>
  </w:style>
  <w:style w:type="paragraph" w:customStyle="1" w:styleId="1P2">
    <w:name w:val="1_P2"/>
    <w:basedOn w:val="Normalny"/>
    <w:link w:val="1P2Znak"/>
    <w:rsid w:val="00343081"/>
    <w:pPr>
      <w:numPr>
        <w:ilvl w:val="1"/>
        <w:numId w:val="29"/>
      </w:numPr>
      <w:spacing w:before="120" w:after="120" w:line="360" w:lineRule="auto"/>
      <w:ind w:left="578" w:hanging="578"/>
      <w:contextualSpacing/>
      <w:jc w:val="both"/>
    </w:pPr>
    <w:rPr>
      <w:rFonts w:ascii="Arial" w:hAnsi="Arial" w:cs="Arial"/>
      <w:b/>
      <w:bCs/>
    </w:rPr>
  </w:style>
  <w:style w:type="paragraph" w:customStyle="1" w:styleId="1P3">
    <w:name w:val="1_P3"/>
    <w:basedOn w:val="Normalny"/>
    <w:rsid w:val="00343081"/>
    <w:pPr>
      <w:numPr>
        <w:ilvl w:val="2"/>
        <w:numId w:val="29"/>
      </w:numPr>
      <w:spacing w:before="120" w:after="120" w:line="360" w:lineRule="auto"/>
      <w:ind w:left="720"/>
      <w:contextualSpacing/>
      <w:jc w:val="both"/>
    </w:pPr>
    <w:rPr>
      <w:rFonts w:ascii="Arial" w:hAnsi="Arial" w:cs="Arial"/>
    </w:rPr>
  </w:style>
  <w:style w:type="character" w:customStyle="1" w:styleId="2tekstZnak">
    <w:name w:val="2_tekst Znak"/>
    <w:basedOn w:val="Domylnaczcionkaakapitu"/>
    <w:link w:val="2tekst"/>
    <w:locked/>
    <w:rsid w:val="00343081"/>
    <w:rPr>
      <w:rFonts w:ascii="Arial" w:hAnsi="Arial" w:cs="Arial"/>
    </w:rPr>
  </w:style>
  <w:style w:type="paragraph" w:customStyle="1" w:styleId="2tekst">
    <w:name w:val="2_tekst"/>
    <w:basedOn w:val="Normalny"/>
    <w:link w:val="2tekstZnak"/>
    <w:rsid w:val="00343081"/>
    <w:pPr>
      <w:spacing w:after="120" w:line="360" w:lineRule="auto"/>
      <w:contextualSpacing/>
      <w:jc w:val="both"/>
    </w:pPr>
    <w:rPr>
      <w:rFonts w:ascii="Arial" w:hAnsi="Arial" w:cs="Arial"/>
    </w:rPr>
  </w:style>
  <w:style w:type="character" w:customStyle="1" w:styleId="3kropkiZnak">
    <w:name w:val="3_kropki Znak"/>
    <w:basedOn w:val="Domylnaczcionkaakapitu"/>
    <w:link w:val="3kropki"/>
    <w:locked/>
    <w:rsid w:val="00343081"/>
    <w:rPr>
      <w:rFonts w:ascii="Arial" w:hAnsi="Arial" w:cs="Arial"/>
    </w:rPr>
  </w:style>
  <w:style w:type="paragraph" w:customStyle="1" w:styleId="3kropki">
    <w:name w:val="3_kropki"/>
    <w:basedOn w:val="Normalny"/>
    <w:link w:val="3kropkiZnak"/>
    <w:rsid w:val="00343081"/>
    <w:pPr>
      <w:spacing w:after="120" w:line="360" w:lineRule="auto"/>
      <w:contextualSpacing/>
      <w:jc w:val="both"/>
    </w:pPr>
    <w:rPr>
      <w:rFonts w:ascii="Arial" w:hAnsi="Arial" w:cs="Arial"/>
    </w:rPr>
  </w:style>
  <w:style w:type="paragraph" w:styleId="Bezodstpw">
    <w:name w:val="No Spacing"/>
    <w:uiPriority w:val="1"/>
    <w:qFormat/>
    <w:rsid w:val="0090578C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B65E83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5E83"/>
    <w:pPr>
      <w:widowControl w:val="0"/>
      <w:shd w:val="clear" w:color="auto" w:fill="FFFFFF"/>
      <w:spacing w:after="0" w:line="276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22D2-BE25-40D0-8650-4D1D9D7D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2402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subject/>
  <dc:creator>R.Dybka@podkarpackie.pl</dc:creator>
  <cp:keywords/>
  <dc:description/>
  <cp:lastModifiedBy>help desk</cp:lastModifiedBy>
  <cp:revision>5</cp:revision>
  <cp:lastPrinted>2022-09-15T12:25:00Z</cp:lastPrinted>
  <dcterms:created xsi:type="dcterms:W3CDTF">2022-12-09T13:07:00Z</dcterms:created>
  <dcterms:modified xsi:type="dcterms:W3CDTF">2023-01-03T07:09:00Z</dcterms:modified>
</cp:coreProperties>
</file>